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152BFD">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0008268C">
        <w:rPr>
          <w:b/>
          <w:color w:val="auto"/>
          <w:szCs w:val="24"/>
        </w:rPr>
        <w:t>.</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EE5C66">
      <w:pPr>
        <w:spacing w:after="0" w:line="360" w:lineRule="auto"/>
        <w:ind w:left="-5" w:right="-15"/>
        <w:jc w:val="left"/>
        <w:rPr>
          <w:b/>
          <w:color w:val="auto"/>
        </w:rPr>
      </w:pPr>
    </w:p>
    <w:p w:rsidR="0028596B" w:rsidRPr="005334AF" w:rsidRDefault="004238C2" w:rsidP="00EE5C66">
      <w:pPr>
        <w:spacing w:after="0" w:line="360" w:lineRule="auto"/>
        <w:ind w:left="0" w:right="62" w:firstLine="708"/>
        <w:jc w:val="left"/>
        <w:rPr>
          <w:b/>
          <w:color w:val="auto"/>
        </w:rPr>
      </w:pPr>
      <w:r w:rsidRPr="005334AF">
        <w:rPr>
          <w:b/>
          <w:color w:val="auto"/>
        </w:rPr>
        <w:t>H. CONGRESO DEL ESTADO:</w:t>
      </w:r>
      <w:r w:rsidR="008E54F4">
        <w:rPr>
          <w:b/>
          <w:color w:val="auto"/>
        </w:rPr>
        <w:br/>
      </w:r>
      <w:r w:rsidR="00BD6122">
        <w:rPr>
          <w:b/>
          <w:color w:val="auto"/>
        </w:rPr>
        <w:t xml:space="preserve">     </w:t>
      </w:r>
    </w:p>
    <w:p w:rsidR="0028596B" w:rsidRDefault="0028596B" w:rsidP="00EE5C66">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1823">
        <w:rPr>
          <w:color w:val="auto"/>
        </w:rPr>
        <w:t>ó</w:t>
      </w:r>
      <w:r w:rsidRPr="005334AF">
        <w:rPr>
          <w:color w:val="auto"/>
        </w:rPr>
        <w:t xml:space="preserve">n </w:t>
      </w:r>
      <w:r w:rsidR="00321823">
        <w:rPr>
          <w:color w:val="auto"/>
        </w:rPr>
        <w:t>p</w:t>
      </w:r>
      <w:r w:rsidRPr="005334AF">
        <w:rPr>
          <w:color w:val="auto"/>
        </w:rPr>
        <w:t>len</w:t>
      </w:r>
      <w:r w:rsidR="00321823">
        <w:rPr>
          <w:color w:val="auto"/>
        </w:rPr>
        <w:t>aria</w:t>
      </w:r>
      <w:r w:rsidRPr="005334AF">
        <w:rPr>
          <w:color w:val="auto"/>
        </w:rPr>
        <w:t xml:space="preserve"> </w:t>
      </w:r>
      <w:r w:rsidR="00B37F63" w:rsidRPr="005334AF">
        <w:rPr>
          <w:color w:val="auto"/>
        </w:rPr>
        <w:t>celebrada en</w:t>
      </w:r>
      <w:r w:rsidRPr="005334AF">
        <w:rPr>
          <w:color w:val="auto"/>
        </w:rPr>
        <w:t xml:space="preserve"> fecha</w:t>
      </w:r>
      <w:r w:rsidR="00FF4169">
        <w:rPr>
          <w:color w:val="auto"/>
        </w:rPr>
        <w:t xml:space="preserve"> </w:t>
      </w:r>
      <w:r w:rsidR="00EB5180">
        <w:rPr>
          <w:color w:val="auto"/>
        </w:rPr>
        <w:t xml:space="preserve">13 </w:t>
      </w:r>
      <w:r w:rsidR="003F6AA7">
        <w:rPr>
          <w:color w:val="auto"/>
        </w:rPr>
        <w:t xml:space="preserve">de </w:t>
      </w:r>
      <w:r w:rsidR="00A77793">
        <w:rPr>
          <w:color w:val="auto"/>
        </w:rPr>
        <w:t xml:space="preserve">noviembre </w:t>
      </w:r>
      <w:r w:rsidR="003F6AA7">
        <w:rPr>
          <w:color w:val="auto"/>
        </w:rPr>
        <w:t>del año 201</w:t>
      </w:r>
      <w:r w:rsidR="00EB5180">
        <w:rPr>
          <w:color w:val="auto"/>
        </w:rPr>
        <w:t>9</w:t>
      </w:r>
      <w:r w:rsidRPr="005334AF">
        <w:rPr>
          <w:color w:val="auto"/>
        </w:rPr>
        <w:t>, se turn</w:t>
      </w:r>
      <w:r w:rsidR="00321823">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3F6AA7" w:rsidRPr="004216C5">
        <w:rPr>
          <w:color w:val="auto"/>
          <w:szCs w:val="24"/>
        </w:rPr>
        <w:t xml:space="preserve"> </w:t>
      </w:r>
      <w:r w:rsidR="004216C5">
        <w:rPr>
          <w:szCs w:val="24"/>
        </w:rPr>
        <w:t>i</w:t>
      </w:r>
      <w:r w:rsidR="001A375C" w:rsidRPr="004216C5">
        <w:rPr>
          <w:szCs w:val="24"/>
        </w:rPr>
        <w:t>niciativa con proyecto de Decreto para reformar la Constitución Política del Estado de Yucatán, en Materia Periodos Ordinarios de Sesiones del Poder Legislativo del Estado de Yucatán</w:t>
      </w:r>
      <w:r w:rsidR="005A69D7" w:rsidRPr="004216C5">
        <w:rPr>
          <w:color w:val="auto"/>
          <w:szCs w:val="24"/>
        </w:rPr>
        <w:t>,</w:t>
      </w:r>
      <w:r w:rsidR="005A69D7">
        <w:rPr>
          <w:color w:val="auto"/>
        </w:rPr>
        <w:t xml:space="preserve"> </w:t>
      </w:r>
      <w:r w:rsidR="00450AE6" w:rsidRPr="00450AE6">
        <w:rPr>
          <w:color w:val="auto"/>
        </w:rPr>
        <w:t xml:space="preserve">suscrita por </w:t>
      </w:r>
      <w:r w:rsidR="009D5053">
        <w:rPr>
          <w:color w:val="auto"/>
        </w:rPr>
        <w:t xml:space="preserve">los diputados </w:t>
      </w:r>
      <w:r w:rsidR="009D5053" w:rsidRPr="00A132EE">
        <w:t xml:space="preserve">Felipe Cervera Hernández, Rosa Adriana Díaz Lizama, Miguel Edmundo </w:t>
      </w:r>
      <w:proofErr w:type="spellStart"/>
      <w:r w:rsidR="009D5053" w:rsidRPr="00A132EE">
        <w:t>Candila</w:t>
      </w:r>
      <w:proofErr w:type="spellEnd"/>
      <w:r w:rsidR="009D5053" w:rsidRPr="00A132EE">
        <w:t xml:space="preserve"> </w:t>
      </w:r>
      <w:proofErr w:type="spellStart"/>
      <w:r w:rsidR="009D5053" w:rsidRPr="00A132EE">
        <w:t>Noh</w:t>
      </w:r>
      <w:proofErr w:type="spellEnd"/>
      <w:r w:rsidR="009D5053" w:rsidRPr="00A132EE">
        <w:t>,</w:t>
      </w:r>
      <w:r w:rsidR="009D5053">
        <w:t xml:space="preserve"> </w:t>
      </w:r>
      <w:r w:rsidR="009D5053" w:rsidRPr="00A132EE">
        <w:t xml:space="preserve">Silvia América López </w:t>
      </w:r>
      <w:proofErr w:type="spellStart"/>
      <w:r w:rsidR="009D5053" w:rsidRPr="00A132EE">
        <w:t>Escoffié</w:t>
      </w:r>
      <w:proofErr w:type="spellEnd"/>
      <w:r w:rsidR="009D5053" w:rsidRPr="00A132EE">
        <w:t>,</w:t>
      </w:r>
      <w:r w:rsidR="009D5053">
        <w:t xml:space="preserve"> Mario Alejandro Cuevas Mena y </w:t>
      </w:r>
      <w:r w:rsidR="00272735">
        <w:t>Luis María Aguilar Castillo</w:t>
      </w:r>
      <w:r w:rsidR="00B228F6">
        <w:t>,</w:t>
      </w:r>
      <w:r w:rsidR="009D5053" w:rsidRPr="00A132EE">
        <w:t xml:space="preserve"> </w:t>
      </w:r>
      <w:r w:rsidR="00F50128">
        <w:t xml:space="preserve">como </w:t>
      </w:r>
      <w:r w:rsidR="009D5053" w:rsidRPr="00A132EE">
        <w:t>integrantes de la Junta de Gobierno y Coordinación Política del Poder Legislativo del estado de Yucatán</w:t>
      </w:r>
      <w:r w:rsidR="004E03A3">
        <w:rPr>
          <w:color w:val="auto"/>
        </w:rPr>
        <w:t xml:space="preserve"> </w:t>
      </w:r>
      <w:r w:rsidR="00EF1C47">
        <w:rPr>
          <w:color w:val="auto"/>
        </w:rPr>
        <w:t>de esta LXII legislatura</w:t>
      </w:r>
      <w:r w:rsidR="00450AE6" w:rsidRPr="00450AE6">
        <w:rPr>
          <w:color w:val="auto"/>
        </w:rPr>
        <w:t>.</w:t>
      </w:r>
    </w:p>
    <w:p w:rsidR="00C53B17" w:rsidRDefault="00C53B17" w:rsidP="00EE5C66">
      <w:pPr>
        <w:spacing w:after="0" w:line="360" w:lineRule="auto"/>
        <w:ind w:left="0" w:right="62" w:firstLine="708"/>
        <w:rPr>
          <w:color w:val="auto"/>
        </w:rPr>
      </w:pPr>
    </w:p>
    <w:p w:rsidR="0028596B" w:rsidRDefault="0028596B" w:rsidP="00EE5C66">
      <w:pPr>
        <w:spacing w:after="0" w:line="360" w:lineRule="auto"/>
        <w:ind w:left="0" w:right="62" w:firstLine="708"/>
        <w:rPr>
          <w:color w:val="auto"/>
        </w:rPr>
      </w:pPr>
      <w:r w:rsidRPr="005334AF">
        <w:rPr>
          <w:color w:val="auto"/>
        </w:rPr>
        <w:t>L</w:t>
      </w:r>
      <w:r w:rsidR="00C63CF4">
        <w:rPr>
          <w:color w:val="auto"/>
        </w:rPr>
        <w:t>a</w:t>
      </w:r>
      <w:r w:rsidRPr="005334AF">
        <w:rPr>
          <w:color w:val="auto"/>
        </w:rPr>
        <w:t>s</w:t>
      </w:r>
      <w:r w:rsidR="00C63CF4">
        <w:rPr>
          <w:color w:val="auto"/>
        </w:rPr>
        <w:t xml:space="preserve"> diputadas y</w:t>
      </w:r>
      <w:r w:rsidR="00A027AA">
        <w:rPr>
          <w:color w:val="auto"/>
        </w:rPr>
        <w:t xml:space="preserve"> diputados integrantes de esta comisión p</w:t>
      </w:r>
      <w:r w:rsidRPr="005334AF">
        <w:rPr>
          <w:color w:val="auto"/>
        </w:rPr>
        <w:t>ermanente, en los trabajos de estudio y análisis de la iniciativa</w:t>
      </w:r>
      <w:r w:rsidR="00A577F6">
        <w:rPr>
          <w:color w:val="auto"/>
        </w:rPr>
        <w:t xml:space="preserve"> </w:t>
      </w:r>
      <w:r w:rsidRPr="005334AF">
        <w:rPr>
          <w:color w:val="auto"/>
        </w:rPr>
        <w:t>antes mencionada, tomamos en consideración los siguientes,</w:t>
      </w:r>
    </w:p>
    <w:p w:rsidR="0028596B" w:rsidRPr="005334AF" w:rsidRDefault="00450AE6" w:rsidP="00EE5C66">
      <w:pPr>
        <w:spacing w:after="0" w:line="360" w:lineRule="auto"/>
        <w:ind w:left="0" w:right="62" w:firstLine="0"/>
        <w:jc w:val="center"/>
        <w:rPr>
          <w:b/>
          <w:color w:val="auto"/>
        </w:rPr>
      </w:pPr>
      <w:r>
        <w:rPr>
          <w:b/>
          <w:color w:val="auto"/>
        </w:rPr>
        <w:br w:type="column"/>
      </w:r>
      <w:r w:rsidR="0028596B" w:rsidRPr="005334AF">
        <w:rPr>
          <w:b/>
          <w:color w:val="auto"/>
        </w:rPr>
        <w:lastRenderedPageBreak/>
        <w:t>A N T E C E D E N T E S:</w:t>
      </w:r>
    </w:p>
    <w:p w:rsidR="0028596B" w:rsidRPr="00461411" w:rsidRDefault="0028596B" w:rsidP="00EE5C66">
      <w:pPr>
        <w:spacing w:after="0" w:line="360" w:lineRule="auto"/>
        <w:ind w:left="0" w:right="62" w:firstLine="0"/>
        <w:rPr>
          <w:color w:val="auto"/>
          <w:szCs w:val="24"/>
        </w:rPr>
      </w:pPr>
    </w:p>
    <w:p w:rsidR="00EA2FFC" w:rsidRDefault="00F14A16" w:rsidP="00EA2FFC">
      <w:pPr>
        <w:spacing w:after="0" w:line="360" w:lineRule="auto"/>
        <w:ind w:left="0" w:right="62" w:firstLine="708"/>
        <w:rPr>
          <w:color w:val="auto"/>
        </w:rPr>
      </w:pPr>
      <w:r w:rsidRPr="00461411">
        <w:rPr>
          <w:b/>
          <w:color w:val="auto"/>
          <w:szCs w:val="24"/>
        </w:rPr>
        <w:t>PRIMERO</w:t>
      </w:r>
      <w:r w:rsidRPr="00037FC2">
        <w:rPr>
          <w:b/>
          <w:color w:val="auto"/>
          <w:szCs w:val="24"/>
        </w:rPr>
        <w:t>.</w:t>
      </w:r>
      <w:r w:rsidR="00BF0468" w:rsidRPr="00037FC2">
        <w:rPr>
          <w:b/>
          <w:color w:val="auto"/>
          <w:szCs w:val="24"/>
        </w:rPr>
        <w:t xml:space="preserve"> </w:t>
      </w:r>
      <w:r w:rsidR="0095050E" w:rsidRPr="00461411">
        <w:rPr>
          <w:color w:val="auto"/>
          <w:szCs w:val="24"/>
        </w:rPr>
        <w:t>Con</w:t>
      </w:r>
      <w:r w:rsidR="004B4CAC" w:rsidRPr="00461411">
        <w:rPr>
          <w:color w:val="auto"/>
          <w:szCs w:val="24"/>
        </w:rPr>
        <w:t xml:space="preserve"> fecha 1</w:t>
      </w:r>
      <w:r w:rsidR="00EA2FFC" w:rsidRPr="00461411">
        <w:rPr>
          <w:color w:val="auto"/>
          <w:szCs w:val="24"/>
        </w:rPr>
        <w:t>1</w:t>
      </w:r>
      <w:r w:rsidR="004B4CAC" w:rsidRPr="00461411">
        <w:rPr>
          <w:color w:val="auto"/>
          <w:szCs w:val="24"/>
        </w:rPr>
        <w:t xml:space="preserve"> de </w:t>
      </w:r>
      <w:r w:rsidR="00C30737" w:rsidRPr="00461411">
        <w:rPr>
          <w:color w:val="auto"/>
          <w:szCs w:val="24"/>
        </w:rPr>
        <w:t xml:space="preserve">noviembre </w:t>
      </w:r>
      <w:r w:rsidR="004B4CAC" w:rsidRPr="00461411">
        <w:rPr>
          <w:color w:val="auto"/>
          <w:szCs w:val="24"/>
        </w:rPr>
        <w:t xml:space="preserve">del año </w:t>
      </w:r>
      <w:r w:rsidR="005A0EB6" w:rsidRPr="00461411">
        <w:rPr>
          <w:color w:val="auto"/>
          <w:szCs w:val="24"/>
        </w:rPr>
        <w:t>201</w:t>
      </w:r>
      <w:r w:rsidR="00C83896" w:rsidRPr="00461411">
        <w:rPr>
          <w:color w:val="auto"/>
          <w:szCs w:val="24"/>
        </w:rPr>
        <w:t xml:space="preserve">9 </w:t>
      </w:r>
      <w:r w:rsidR="00900C30" w:rsidRPr="00461411">
        <w:rPr>
          <w:color w:val="auto"/>
          <w:szCs w:val="24"/>
        </w:rPr>
        <w:t>fue presentada</w:t>
      </w:r>
      <w:r w:rsidR="005A0EB6" w:rsidRPr="00461411">
        <w:rPr>
          <w:color w:val="auto"/>
          <w:szCs w:val="24"/>
        </w:rPr>
        <w:t xml:space="preserve"> </w:t>
      </w:r>
      <w:r w:rsidR="00450AE6" w:rsidRPr="00461411">
        <w:rPr>
          <w:color w:val="auto"/>
          <w:szCs w:val="24"/>
        </w:rPr>
        <w:t xml:space="preserve">ante </w:t>
      </w:r>
      <w:r w:rsidR="00900C30" w:rsidRPr="00461411">
        <w:rPr>
          <w:color w:val="auto"/>
          <w:szCs w:val="24"/>
        </w:rPr>
        <w:t>esta</w:t>
      </w:r>
      <w:r w:rsidR="004B4CAC" w:rsidRPr="00461411">
        <w:rPr>
          <w:color w:val="auto"/>
          <w:szCs w:val="24"/>
        </w:rPr>
        <w:t xml:space="preserve"> </w:t>
      </w:r>
      <w:r w:rsidR="00900C30" w:rsidRPr="00461411">
        <w:rPr>
          <w:color w:val="auto"/>
          <w:szCs w:val="24"/>
        </w:rPr>
        <w:t>Soberanía</w:t>
      </w:r>
      <w:r w:rsidR="00450AE6" w:rsidRPr="00461411">
        <w:rPr>
          <w:color w:val="auto"/>
          <w:szCs w:val="24"/>
        </w:rPr>
        <w:t xml:space="preserve"> estatal</w:t>
      </w:r>
      <w:r w:rsidR="00646CEC">
        <w:rPr>
          <w:color w:val="auto"/>
        </w:rPr>
        <w:t xml:space="preserve"> </w:t>
      </w:r>
      <w:r w:rsidR="00450AE6">
        <w:rPr>
          <w:color w:val="auto"/>
        </w:rPr>
        <w:t xml:space="preserve">la </w:t>
      </w:r>
      <w:r w:rsidR="00C30737">
        <w:rPr>
          <w:color w:val="auto"/>
        </w:rPr>
        <w:t>i</w:t>
      </w:r>
      <w:r w:rsidR="00C30737" w:rsidRPr="00F36B13">
        <w:rPr>
          <w:color w:val="auto"/>
        </w:rPr>
        <w:t>niciativa</w:t>
      </w:r>
      <w:r w:rsidR="00EA2FFC">
        <w:rPr>
          <w:color w:val="auto"/>
        </w:rPr>
        <w:t xml:space="preserve"> </w:t>
      </w:r>
      <w:r w:rsidR="00EA2FFC" w:rsidRPr="004216C5">
        <w:rPr>
          <w:szCs w:val="24"/>
        </w:rPr>
        <w:t>con proyecto de Decreto para reformar la Constitución Política del Estado de Yucatán, en Materia Periodos Ordinarios de Sesiones del Poder Legislativo del Estado de Yucatán</w:t>
      </w:r>
      <w:r w:rsidR="00EA2FFC" w:rsidRPr="004216C5">
        <w:rPr>
          <w:color w:val="auto"/>
          <w:szCs w:val="24"/>
        </w:rPr>
        <w:t>,</w:t>
      </w:r>
      <w:r w:rsidR="00EA2FFC">
        <w:rPr>
          <w:color w:val="auto"/>
        </w:rPr>
        <w:t xml:space="preserve"> </w:t>
      </w:r>
      <w:r w:rsidR="00EA2FFC" w:rsidRPr="00450AE6">
        <w:rPr>
          <w:color w:val="auto"/>
        </w:rPr>
        <w:t xml:space="preserve">suscrita por </w:t>
      </w:r>
      <w:r w:rsidR="00EA2FFC">
        <w:rPr>
          <w:color w:val="auto"/>
        </w:rPr>
        <w:t xml:space="preserve">los diputados </w:t>
      </w:r>
      <w:r w:rsidR="00EA2FFC" w:rsidRPr="00A132EE">
        <w:t xml:space="preserve">Felipe Cervera Hernández, Rosa Adriana Díaz Lizama, Miguel Edmundo </w:t>
      </w:r>
      <w:proofErr w:type="spellStart"/>
      <w:r w:rsidR="00EA2FFC" w:rsidRPr="00A132EE">
        <w:t>Candila</w:t>
      </w:r>
      <w:proofErr w:type="spellEnd"/>
      <w:r w:rsidR="00EA2FFC" w:rsidRPr="00A132EE">
        <w:t xml:space="preserve"> </w:t>
      </w:r>
      <w:proofErr w:type="spellStart"/>
      <w:r w:rsidR="00EA2FFC" w:rsidRPr="00A132EE">
        <w:t>Noh</w:t>
      </w:r>
      <w:proofErr w:type="spellEnd"/>
      <w:r w:rsidR="00EA2FFC" w:rsidRPr="00A132EE">
        <w:t>,</w:t>
      </w:r>
      <w:r w:rsidR="00EA2FFC">
        <w:t xml:space="preserve"> </w:t>
      </w:r>
      <w:r w:rsidR="00EA2FFC" w:rsidRPr="00A132EE">
        <w:t xml:space="preserve">Silvia América López </w:t>
      </w:r>
      <w:proofErr w:type="spellStart"/>
      <w:r w:rsidR="00EA2FFC" w:rsidRPr="00A132EE">
        <w:t>Escoffié</w:t>
      </w:r>
      <w:proofErr w:type="spellEnd"/>
      <w:r w:rsidR="00EA2FFC" w:rsidRPr="00A132EE">
        <w:t>,</w:t>
      </w:r>
      <w:r w:rsidR="00EA2FFC">
        <w:t xml:space="preserve"> Mario Alejandro Cuevas Mena y </w:t>
      </w:r>
      <w:r w:rsidR="00EA2FFC" w:rsidRPr="00A132EE">
        <w:t xml:space="preserve">Luis María Aguilar Castillo, </w:t>
      </w:r>
      <w:r w:rsidR="00EA2FFC">
        <w:t xml:space="preserve">como </w:t>
      </w:r>
      <w:r w:rsidR="00EA2FFC" w:rsidRPr="00A132EE">
        <w:t>integrantes de la Junta de Gobierno y Coordinación Política del Poder Legislativo del estado de Yucatán</w:t>
      </w:r>
      <w:r w:rsidR="00EA2FFC">
        <w:rPr>
          <w:color w:val="auto"/>
        </w:rPr>
        <w:t xml:space="preserve"> de esta LXII legislatura</w:t>
      </w:r>
      <w:r w:rsidR="00EA2FFC" w:rsidRPr="00450AE6">
        <w:rPr>
          <w:color w:val="auto"/>
        </w:rPr>
        <w:t>.</w:t>
      </w:r>
    </w:p>
    <w:p w:rsidR="00646CEC" w:rsidRPr="005334AF" w:rsidRDefault="00C30737" w:rsidP="00361D3B">
      <w:pPr>
        <w:spacing w:after="0" w:line="360" w:lineRule="auto"/>
        <w:ind w:left="0" w:right="62" w:firstLine="708"/>
        <w:rPr>
          <w:color w:val="auto"/>
        </w:rPr>
      </w:pPr>
      <w:r>
        <w:rPr>
          <w:color w:val="auto"/>
        </w:rPr>
        <w:t xml:space="preserve"> </w:t>
      </w:r>
    </w:p>
    <w:p w:rsidR="009F1BCA" w:rsidRDefault="00C83896" w:rsidP="00EE5C66">
      <w:pPr>
        <w:spacing w:after="0" w:line="360" w:lineRule="auto"/>
        <w:ind w:left="0" w:right="62" w:firstLine="709"/>
        <w:rPr>
          <w:color w:val="auto"/>
        </w:rPr>
      </w:pPr>
      <w:r>
        <w:rPr>
          <w:color w:val="auto"/>
        </w:rPr>
        <w:t>Quien</w:t>
      </w:r>
      <w:r w:rsidR="00361D3B">
        <w:rPr>
          <w:color w:val="auto"/>
        </w:rPr>
        <w:t>es</w:t>
      </w:r>
      <w:r w:rsidR="005B3998">
        <w:rPr>
          <w:color w:val="auto"/>
        </w:rPr>
        <w:t xml:space="preserve"> suscribieron</w:t>
      </w:r>
      <w:r>
        <w:rPr>
          <w:color w:val="auto"/>
        </w:rPr>
        <w:t xml:space="preserve"> la </w:t>
      </w:r>
      <w:r w:rsidR="00E6172B">
        <w:rPr>
          <w:color w:val="auto"/>
        </w:rPr>
        <w:t>iniciativa</w:t>
      </w:r>
      <w:r w:rsidR="00646CEC" w:rsidRPr="005334AF">
        <w:rPr>
          <w:color w:val="auto"/>
        </w:rPr>
        <w:t xml:space="preserve">, en la parte conducente de su exposición de motivos, </w:t>
      </w:r>
      <w:r w:rsidR="00483E54">
        <w:rPr>
          <w:color w:val="auto"/>
        </w:rPr>
        <w:t>manifestaron</w:t>
      </w:r>
      <w:r w:rsidR="00E6172B">
        <w:rPr>
          <w:color w:val="auto"/>
        </w:rPr>
        <w:t xml:space="preserve"> </w:t>
      </w:r>
      <w:r w:rsidR="00646CEC" w:rsidRPr="005334AF">
        <w:rPr>
          <w:color w:val="auto"/>
        </w:rPr>
        <w:t>lo siguiente:</w:t>
      </w:r>
    </w:p>
    <w:p w:rsidR="009F1BCA" w:rsidRPr="00B4265A" w:rsidRDefault="009F1BCA" w:rsidP="00B4265A">
      <w:pPr>
        <w:spacing w:after="0" w:line="240" w:lineRule="auto"/>
        <w:ind w:left="0" w:right="62" w:firstLine="709"/>
        <w:rPr>
          <w:color w:val="auto"/>
          <w:sz w:val="22"/>
        </w:rPr>
      </w:pPr>
    </w:p>
    <w:p w:rsidR="009F1BCA" w:rsidRPr="00B4265A" w:rsidRDefault="00646CEC" w:rsidP="00B4265A">
      <w:pPr>
        <w:spacing w:after="0" w:line="240" w:lineRule="auto"/>
        <w:ind w:left="0" w:right="62" w:firstLine="709"/>
        <w:rPr>
          <w:color w:val="auto"/>
          <w:sz w:val="22"/>
        </w:rPr>
      </w:pPr>
      <w:r w:rsidRPr="00B4265A">
        <w:rPr>
          <w:color w:val="auto"/>
          <w:sz w:val="22"/>
        </w:rPr>
        <w:t>“</w:t>
      </w:r>
      <w:r w:rsidR="007C3ABE" w:rsidRPr="00B4265A">
        <w:rPr>
          <w:color w:val="auto"/>
          <w:sz w:val="22"/>
        </w:rPr>
        <w:t>…</w:t>
      </w:r>
    </w:p>
    <w:p w:rsidR="00B4265A" w:rsidRDefault="00B4265A" w:rsidP="00B4265A">
      <w:pPr>
        <w:pStyle w:val="Default"/>
        <w:ind w:firstLine="708"/>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 xml:space="preserve">Con base a lo anterior quienes integramos la Junta de Gobierno y Coordinación Política del H. Congreso del Estado de Yucatán, a través de un arduo análisis, reflexión y consenso, en aras de imprimir mayor énfasis a la labor legislativa y buscando maximizar los trabajos al seno de esta soberanía consideramos pertinente modificar la Constitución Política del Estado de Yucatán, para contemplar dos periodos ordinarios de sesiones y por ende tener </w:t>
      </w:r>
      <w:r w:rsidRPr="00B4265A">
        <w:rPr>
          <w:color w:val="auto"/>
          <w:sz w:val="22"/>
          <w:szCs w:val="22"/>
        </w:rPr>
        <w:lastRenderedPageBreak/>
        <w:t xml:space="preserve">dos recesos, en ambos casos por cada año legislativo, tal como acontece actualmente en el Congreso de la Unión. </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 xml:space="preserve">Cabe señalar que el pasado día 02 de octubre del año en curso, el Pleno de la Cámara de Diputados del Congreso de la Unión, buscando maximizar los trabajos legislativos aprobó cambios a la Constitución Política de los Estados Unidos Mexicanos en materia de periodos ordinarios de sesiones, lo cual abre la puerta a un nuevo escenario en el desarrollo del accionar parlamentario, pues se mantiene a dos periodos ordinarios de sesiones, ampliándose el segundo hasta el 31 de mayo. </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 xml:space="preserve">No obstante lo anterior, vale la pena resaltar que dicha reforma fue enviada a las legislaturas locales para su aprobación, y cuyos transitorios marcan la entrada en vigor hasta el año 2021, cuando la Legislatura LXV del Congreso de la Unión inicie su primer periodo ordinario. Al respecto, este cuerpo colegiado considera atinada la reforma al texto de la Carta Magna general, y que sea apropiado que este Congreso, a fin de estar a la par en la materia, haga lo propio para adecuar su normatividad toda vez que no existe un mandato expreso que obligue a las legislaturas locales respecto a este tema. </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Bajo tales premisas, consideramos oportuna presentar esta iniciativa para modificar la Constitución Política del Estado de Yucatán y que, de aprobarse, los nuevos periodos ordinarios cobren vigencia a partir del día siguiente a su publicación en el Diario Oficial del Gobierno del Estado de Yucatán.</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 xml:space="preserve">En tal tesitura se propone reformar la constitución del estado, a fin de armonizarla a la federal para tener dos periodos de sesiones ordinarias por año legislativo, siendo que el primer periodo abarcará del 1 de septiembre hasta el 15 de diciembre, o hasta el 30 de diciembre en el año de renovación de quien ocupe la titularidad del Poder Ejecutivo Estatal; y el segundo, del 1 de febrero hasta el 31 de mayo; con los respectivos recesos entre los meses de diciembre a enero y de junio a agosto. </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color w:val="auto"/>
          <w:sz w:val="22"/>
          <w:szCs w:val="22"/>
        </w:rPr>
      </w:pPr>
      <w:r w:rsidRPr="00B4265A">
        <w:rPr>
          <w:color w:val="auto"/>
          <w:sz w:val="22"/>
          <w:szCs w:val="22"/>
        </w:rPr>
        <w:t>Con lo anterior, el marco normativo del Congreso de Yucatán observaría básicamente los plazos de los trabajos legislativos de la Cámara de Diputados y Senadores del Congreso de la Unión, y con ello se estaría en aptitud de sincronizar y proceder al análisis de los asuntos a la par en que lo haga el congreso federal, así también se integraría a diversas entidades federativas cuyos congresos estatales contemplan dos periodos ordinarios por cada año legislativo, tal como Aguascalientes y Chiapas entre otros.</w:t>
      </w:r>
    </w:p>
    <w:p w:rsidR="00B4265A" w:rsidRPr="00B4265A" w:rsidRDefault="00B4265A" w:rsidP="00B4265A">
      <w:pPr>
        <w:pStyle w:val="Default"/>
        <w:jc w:val="both"/>
        <w:rPr>
          <w:color w:val="auto"/>
          <w:sz w:val="22"/>
          <w:szCs w:val="22"/>
        </w:rPr>
      </w:pPr>
    </w:p>
    <w:p w:rsidR="00B4265A" w:rsidRPr="00B4265A" w:rsidRDefault="00B4265A" w:rsidP="00B4265A">
      <w:pPr>
        <w:pStyle w:val="Default"/>
        <w:ind w:firstLine="708"/>
        <w:jc w:val="both"/>
        <w:rPr>
          <w:sz w:val="22"/>
          <w:szCs w:val="22"/>
        </w:rPr>
      </w:pPr>
      <w:r w:rsidRPr="00B4265A">
        <w:rPr>
          <w:color w:val="auto"/>
          <w:sz w:val="22"/>
          <w:szCs w:val="22"/>
        </w:rPr>
        <w:t xml:space="preserve">En este tenor, los suscritos consideramos necesario adecuar la normatividad actual en la materia como una forma de lograr </w:t>
      </w:r>
      <w:r w:rsidRPr="00B4265A">
        <w:rPr>
          <w:sz w:val="22"/>
          <w:szCs w:val="22"/>
        </w:rPr>
        <w:t xml:space="preserve">beneficios dentro de los trabajos legislativos locales que hagan posible alcanzar un nuevo horizonte en el derecho parlamentario yucateco, el cual de ninguna forma atenta contra libertades de representatividad ni alguna otra que pudiese menoscabar el derecho humano a la democracia participativa. </w:t>
      </w:r>
    </w:p>
    <w:p w:rsidR="009F1BCA" w:rsidRPr="00B4265A" w:rsidRDefault="009F1BCA" w:rsidP="00B4265A">
      <w:pPr>
        <w:spacing w:after="0" w:line="240" w:lineRule="auto"/>
        <w:ind w:left="0" w:right="62" w:firstLine="709"/>
        <w:rPr>
          <w:color w:val="auto"/>
          <w:sz w:val="22"/>
        </w:rPr>
      </w:pPr>
    </w:p>
    <w:p w:rsidR="00646CEC" w:rsidRPr="00B4265A" w:rsidRDefault="009F1BCA" w:rsidP="00B4265A">
      <w:pPr>
        <w:spacing w:after="0" w:line="240" w:lineRule="auto"/>
        <w:ind w:left="0" w:right="62" w:firstLine="709"/>
        <w:rPr>
          <w:color w:val="auto"/>
          <w:sz w:val="22"/>
        </w:rPr>
      </w:pPr>
      <w:r w:rsidRPr="00B4265A">
        <w:rPr>
          <w:sz w:val="22"/>
        </w:rPr>
        <w:t>…</w:t>
      </w:r>
      <w:r w:rsidR="00646CEC" w:rsidRPr="00B4265A">
        <w:rPr>
          <w:color w:val="auto"/>
          <w:sz w:val="22"/>
        </w:rPr>
        <w:t>”</w:t>
      </w:r>
    </w:p>
    <w:p w:rsidR="00646CEC" w:rsidRPr="00EE5C66" w:rsidRDefault="00646CEC" w:rsidP="00EE5C66">
      <w:pPr>
        <w:spacing w:after="0" w:line="360" w:lineRule="auto"/>
        <w:ind w:left="10" w:right="62" w:firstLine="698"/>
        <w:rPr>
          <w:b/>
          <w:color w:val="auto"/>
          <w:szCs w:val="24"/>
        </w:rPr>
      </w:pPr>
    </w:p>
    <w:p w:rsidR="0028596B" w:rsidRPr="0009417F" w:rsidRDefault="00242C86" w:rsidP="0009417F">
      <w:pPr>
        <w:spacing w:after="0" w:line="360" w:lineRule="auto"/>
        <w:ind w:left="0" w:right="62" w:firstLine="708"/>
        <w:rPr>
          <w:color w:val="auto"/>
          <w:szCs w:val="24"/>
        </w:rPr>
      </w:pPr>
      <w:r>
        <w:rPr>
          <w:b/>
          <w:color w:val="auto"/>
          <w:szCs w:val="24"/>
        </w:rPr>
        <w:t>SEGUNDO</w:t>
      </w:r>
      <w:r w:rsidR="00FC4DB6" w:rsidRPr="0009417F">
        <w:rPr>
          <w:b/>
          <w:color w:val="auto"/>
          <w:szCs w:val="24"/>
        </w:rPr>
        <w:t xml:space="preserve">. </w:t>
      </w:r>
      <w:r w:rsidR="0028596B" w:rsidRPr="0009417F">
        <w:rPr>
          <w:color w:val="auto"/>
          <w:szCs w:val="24"/>
        </w:rPr>
        <w:t xml:space="preserve">Como se ha mencionado con anterioridad, en </w:t>
      </w:r>
      <w:r w:rsidR="005A48D4" w:rsidRPr="0009417F">
        <w:rPr>
          <w:color w:val="auto"/>
          <w:szCs w:val="24"/>
        </w:rPr>
        <w:t>s</w:t>
      </w:r>
      <w:r w:rsidR="0028596B" w:rsidRPr="0009417F">
        <w:rPr>
          <w:color w:val="auto"/>
          <w:szCs w:val="24"/>
        </w:rPr>
        <w:t>esi</w:t>
      </w:r>
      <w:r w:rsidR="00707643" w:rsidRPr="0009417F">
        <w:rPr>
          <w:color w:val="auto"/>
          <w:szCs w:val="24"/>
        </w:rPr>
        <w:t>ó</w:t>
      </w:r>
      <w:r w:rsidR="0028596B" w:rsidRPr="0009417F">
        <w:rPr>
          <w:color w:val="auto"/>
          <w:szCs w:val="24"/>
        </w:rPr>
        <w:t xml:space="preserve">n </w:t>
      </w:r>
      <w:r w:rsidR="005A48D4" w:rsidRPr="0009417F">
        <w:rPr>
          <w:color w:val="auto"/>
          <w:szCs w:val="24"/>
        </w:rPr>
        <w:t>o</w:t>
      </w:r>
      <w:r w:rsidR="0028596B" w:rsidRPr="0009417F">
        <w:rPr>
          <w:color w:val="auto"/>
          <w:szCs w:val="24"/>
        </w:rPr>
        <w:t>rdinaria</w:t>
      </w:r>
      <w:r w:rsidR="005A48D4" w:rsidRPr="0009417F">
        <w:rPr>
          <w:color w:val="auto"/>
          <w:szCs w:val="24"/>
        </w:rPr>
        <w:t xml:space="preserve"> </w:t>
      </w:r>
      <w:r w:rsidR="00B33974" w:rsidRPr="0009417F">
        <w:rPr>
          <w:color w:val="auto"/>
          <w:szCs w:val="24"/>
        </w:rPr>
        <w:t>de p</w:t>
      </w:r>
      <w:r w:rsidR="0028596B" w:rsidRPr="0009417F">
        <w:rPr>
          <w:color w:val="auto"/>
          <w:szCs w:val="24"/>
        </w:rPr>
        <w:t>leno de este H. Congreso de fecha</w:t>
      </w:r>
      <w:r w:rsidR="005A48D4" w:rsidRPr="0009417F">
        <w:rPr>
          <w:color w:val="auto"/>
          <w:szCs w:val="24"/>
        </w:rPr>
        <w:t xml:space="preserve"> </w:t>
      </w:r>
      <w:r w:rsidR="00D864AE" w:rsidRPr="0009417F">
        <w:rPr>
          <w:color w:val="auto"/>
          <w:szCs w:val="24"/>
        </w:rPr>
        <w:t xml:space="preserve">13 </w:t>
      </w:r>
      <w:r w:rsidR="00877930" w:rsidRPr="0009417F">
        <w:rPr>
          <w:color w:val="auto"/>
          <w:szCs w:val="24"/>
        </w:rPr>
        <w:t xml:space="preserve">de </w:t>
      </w:r>
      <w:r w:rsidR="00B33974" w:rsidRPr="0009417F">
        <w:rPr>
          <w:color w:val="auto"/>
          <w:szCs w:val="24"/>
        </w:rPr>
        <w:t xml:space="preserve">noviembre </w:t>
      </w:r>
      <w:r w:rsidR="00877930" w:rsidRPr="0009417F">
        <w:rPr>
          <w:color w:val="auto"/>
          <w:szCs w:val="24"/>
        </w:rPr>
        <w:t>del año 201</w:t>
      </w:r>
      <w:r w:rsidR="00D864AE" w:rsidRPr="0009417F">
        <w:rPr>
          <w:color w:val="auto"/>
          <w:szCs w:val="24"/>
        </w:rPr>
        <w:t>9</w:t>
      </w:r>
      <w:r w:rsidR="00707643" w:rsidRPr="0009417F">
        <w:rPr>
          <w:color w:val="auto"/>
          <w:szCs w:val="24"/>
        </w:rPr>
        <w:t>,</w:t>
      </w:r>
      <w:r w:rsidR="00877930" w:rsidRPr="0009417F">
        <w:rPr>
          <w:color w:val="auto"/>
          <w:szCs w:val="24"/>
        </w:rPr>
        <w:t xml:space="preserve"> </w:t>
      </w:r>
      <w:r w:rsidR="005A48D4" w:rsidRPr="0009417F">
        <w:rPr>
          <w:color w:val="auto"/>
          <w:szCs w:val="24"/>
        </w:rPr>
        <w:t>se turn</w:t>
      </w:r>
      <w:r w:rsidR="00707643" w:rsidRPr="0009417F">
        <w:rPr>
          <w:color w:val="auto"/>
          <w:szCs w:val="24"/>
        </w:rPr>
        <w:t>ó</w:t>
      </w:r>
      <w:r w:rsidR="0028596B" w:rsidRPr="0009417F">
        <w:rPr>
          <w:color w:val="auto"/>
          <w:szCs w:val="24"/>
        </w:rPr>
        <w:t xml:space="preserve"> la referida iniciativa a esta Comisión Permanente de Puntos Constitucionales y Gobernación, misma que fue distribuida</w:t>
      </w:r>
      <w:r w:rsidR="00877930" w:rsidRPr="0009417F">
        <w:rPr>
          <w:color w:val="auto"/>
          <w:szCs w:val="24"/>
        </w:rPr>
        <w:t xml:space="preserve"> </w:t>
      </w:r>
      <w:r w:rsidR="0028596B" w:rsidRPr="0009417F">
        <w:rPr>
          <w:color w:val="auto"/>
          <w:szCs w:val="24"/>
        </w:rPr>
        <w:t>en sesi</w:t>
      </w:r>
      <w:r w:rsidR="00877930" w:rsidRPr="0009417F">
        <w:rPr>
          <w:color w:val="auto"/>
          <w:szCs w:val="24"/>
        </w:rPr>
        <w:t>ó</w:t>
      </w:r>
      <w:r w:rsidR="0028596B" w:rsidRPr="0009417F">
        <w:rPr>
          <w:color w:val="auto"/>
          <w:szCs w:val="24"/>
        </w:rPr>
        <w:t>n de trabajo de fecha</w:t>
      </w:r>
      <w:r w:rsidR="00877930" w:rsidRPr="0009417F">
        <w:rPr>
          <w:color w:val="auto"/>
          <w:szCs w:val="24"/>
        </w:rPr>
        <w:t xml:space="preserve"> </w:t>
      </w:r>
      <w:r w:rsidR="00C2670B">
        <w:rPr>
          <w:color w:val="auto"/>
          <w:szCs w:val="24"/>
        </w:rPr>
        <w:t xml:space="preserve">21 </w:t>
      </w:r>
      <w:r w:rsidR="00877930" w:rsidRPr="0009417F">
        <w:rPr>
          <w:color w:val="auto"/>
          <w:szCs w:val="24"/>
        </w:rPr>
        <w:t xml:space="preserve">de </w:t>
      </w:r>
      <w:r w:rsidR="00D864AE" w:rsidRPr="0009417F">
        <w:rPr>
          <w:color w:val="auto"/>
          <w:szCs w:val="24"/>
        </w:rPr>
        <w:t xml:space="preserve">noviembre </w:t>
      </w:r>
      <w:r w:rsidR="00877930" w:rsidRPr="0009417F">
        <w:rPr>
          <w:color w:val="auto"/>
          <w:szCs w:val="24"/>
        </w:rPr>
        <w:t>del año</w:t>
      </w:r>
      <w:r w:rsidR="00707643" w:rsidRPr="0009417F">
        <w:rPr>
          <w:color w:val="auto"/>
          <w:szCs w:val="24"/>
        </w:rPr>
        <w:t xml:space="preserve"> en curso</w:t>
      </w:r>
      <w:r w:rsidR="0028596B" w:rsidRPr="0009417F">
        <w:rPr>
          <w:color w:val="auto"/>
          <w:szCs w:val="24"/>
        </w:rPr>
        <w:t>, para su análisis, estudio y dictamen respectivo.</w:t>
      </w:r>
    </w:p>
    <w:p w:rsidR="0028596B" w:rsidRPr="0009417F" w:rsidRDefault="0028596B" w:rsidP="0009417F">
      <w:pPr>
        <w:spacing w:after="0" w:line="360" w:lineRule="auto"/>
        <w:ind w:left="10" w:right="62" w:hanging="11"/>
        <w:rPr>
          <w:color w:val="auto"/>
          <w:szCs w:val="24"/>
        </w:rPr>
      </w:pPr>
    </w:p>
    <w:p w:rsidR="0028596B" w:rsidRPr="0009417F" w:rsidRDefault="0028596B" w:rsidP="0009417F">
      <w:pPr>
        <w:autoSpaceDN w:val="0"/>
        <w:adjustRightInd w:val="0"/>
        <w:spacing w:after="0" w:line="360" w:lineRule="auto"/>
        <w:ind w:left="10" w:right="62" w:firstLine="709"/>
        <w:rPr>
          <w:color w:val="auto"/>
          <w:szCs w:val="24"/>
        </w:rPr>
      </w:pPr>
      <w:r w:rsidRPr="0009417F">
        <w:rPr>
          <w:color w:val="auto"/>
          <w:szCs w:val="24"/>
        </w:rPr>
        <w:t xml:space="preserve">Ahora bien, con base en los antecedentes antes mencionados, </w:t>
      </w:r>
      <w:r w:rsidR="00431E08" w:rsidRPr="0009417F">
        <w:rPr>
          <w:color w:val="auto"/>
          <w:szCs w:val="24"/>
        </w:rPr>
        <w:t>los</w:t>
      </w:r>
      <w:r w:rsidR="00487D8C" w:rsidRPr="0009417F">
        <w:rPr>
          <w:color w:val="auto"/>
          <w:szCs w:val="24"/>
        </w:rPr>
        <w:t xml:space="preserve"> diputados </w:t>
      </w:r>
      <w:r w:rsidR="001E34BC" w:rsidRPr="0009417F">
        <w:rPr>
          <w:color w:val="auto"/>
          <w:szCs w:val="24"/>
        </w:rPr>
        <w:t xml:space="preserve">y diputadas </w:t>
      </w:r>
      <w:r w:rsidR="00487D8C" w:rsidRPr="0009417F">
        <w:rPr>
          <w:color w:val="auto"/>
          <w:szCs w:val="24"/>
        </w:rPr>
        <w:t>integrantes de esta comisión p</w:t>
      </w:r>
      <w:r w:rsidRPr="0009417F">
        <w:rPr>
          <w:color w:val="auto"/>
          <w:szCs w:val="24"/>
        </w:rPr>
        <w:t>ermanente, realizamos las siguientes,</w:t>
      </w:r>
    </w:p>
    <w:p w:rsidR="00877930" w:rsidRPr="0009417F" w:rsidRDefault="00877930" w:rsidP="0009417F">
      <w:pPr>
        <w:autoSpaceDN w:val="0"/>
        <w:adjustRightInd w:val="0"/>
        <w:spacing w:after="0" w:line="360" w:lineRule="auto"/>
        <w:ind w:left="10" w:right="62" w:firstLine="709"/>
        <w:rPr>
          <w:color w:val="auto"/>
          <w:szCs w:val="24"/>
        </w:rPr>
      </w:pPr>
    </w:p>
    <w:p w:rsidR="0028596B" w:rsidRPr="0009417F" w:rsidRDefault="0028596B" w:rsidP="0009417F">
      <w:pPr>
        <w:spacing w:after="0" w:line="360" w:lineRule="auto"/>
        <w:ind w:left="10" w:right="62"/>
        <w:jc w:val="center"/>
        <w:rPr>
          <w:b/>
          <w:color w:val="auto"/>
          <w:szCs w:val="24"/>
        </w:rPr>
      </w:pPr>
      <w:r w:rsidRPr="0009417F">
        <w:rPr>
          <w:b/>
          <w:color w:val="auto"/>
          <w:szCs w:val="24"/>
        </w:rPr>
        <w:t>C O N S I D E R A C I O N E S:</w:t>
      </w:r>
    </w:p>
    <w:p w:rsidR="00F14A16" w:rsidRPr="0009417F" w:rsidRDefault="00F14A16" w:rsidP="0009417F">
      <w:pPr>
        <w:spacing w:after="0" w:line="360" w:lineRule="auto"/>
        <w:ind w:left="10" w:right="62"/>
        <w:jc w:val="center"/>
        <w:rPr>
          <w:b/>
          <w:color w:val="auto"/>
          <w:szCs w:val="24"/>
        </w:rPr>
      </w:pPr>
    </w:p>
    <w:p w:rsidR="0028596B" w:rsidRPr="0009417F" w:rsidRDefault="0028596B" w:rsidP="0009417F">
      <w:pPr>
        <w:spacing w:after="0" w:line="360" w:lineRule="auto"/>
        <w:ind w:left="10" w:right="62" w:firstLine="698"/>
        <w:rPr>
          <w:color w:val="auto"/>
          <w:szCs w:val="24"/>
        </w:rPr>
      </w:pPr>
      <w:r w:rsidRPr="0009417F">
        <w:rPr>
          <w:b/>
          <w:color w:val="auto"/>
          <w:szCs w:val="24"/>
        </w:rPr>
        <w:t xml:space="preserve">PRIMERA. </w:t>
      </w:r>
      <w:r w:rsidR="00616F14" w:rsidRPr="0009417F">
        <w:rPr>
          <w:iCs/>
          <w:szCs w:val="24"/>
        </w:rPr>
        <w:t>La</w:t>
      </w:r>
      <w:r w:rsidR="001C6020" w:rsidRPr="0009417F">
        <w:rPr>
          <w:iCs/>
          <w:szCs w:val="24"/>
        </w:rPr>
        <w:t xml:space="preserve"> iniciativa</w:t>
      </w:r>
      <w:r w:rsidR="00616F14" w:rsidRPr="0009417F">
        <w:rPr>
          <w:iCs/>
          <w:szCs w:val="24"/>
        </w:rPr>
        <w:t xml:space="preserve"> presentada tiene</w:t>
      </w:r>
      <w:r w:rsidR="001C6020" w:rsidRPr="0009417F">
        <w:rPr>
          <w:iCs/>
          <w:szCs w:val="24"/>
        </w:rPr>
        <w:t xml:space="preserve"> sustento normativo en </w:t>
      </w:r>
      <w:r w:rsidR="001C6020" w:rsidRPr="0009417F">
        <w:rPr>
          <w:szCs w:val="24"/>
        </w:rPr>
        <w:t xml:space="preserve">lo dispuesto </w:t>
      </w:r>
      <w:r w:rsidR="00616F14" w:rsidRPr="0009417F">
        <w:rPr>
          <w:szCs w:val="24"/>
        </w:rPr>
        <w:t>por los artículos 35 fracción</w:t>
      </w:r>
      <w:r w:rsidR="00AB628F" w:rsidRPr="0009417F">
        <w:rPr>
          <w:szCs w:val="24"/>
        </w:rPr>
        <w:t xml:space="preserve"> I</w:t>
      </w:r>
      <w:r w:rsidR="001C6020" w:rsidRPr="0009417F">
        <w:rPr>
          <w:szCs w:val="24"/>
        </w:rPr>
        <w:t xml:space="preserve"> de la Constitución Política, </w:t>
      </w:r>
      <w:r w:rsidR="00F65195" w:rsidRPr="0009417F">
        <w:rPr>
          <w:szCs w:val="24"/>
        </w:rPr>
        <w:t>así como los artículos</w:t>
      </w:r>
      <w:r w:rsidR="00C547CC" w:rsidRPr="0009417F">
        <w:rPr>
          <w:szCs w:val="24"/>
        </w:rPr>
        <w:t xml:space="preserve"> </w:t>
      </w:r>
      <w:r w:rsidR="00877930" w:rsidRPr="0009417F">
        <w:rPr>
          <w:szCs w:val="24"/>
        </w:rPr>
        <w:t xml:space="preserve">16 </w:t>
      </w:r>
      <w:r w:rsidR="00F65195" w:rsidRPr="0009417F">
        <w:rPr>
          <w:szCs w:val="24"/>
        </w:rPr>
        <w:t xml:space="preserve">y 22 fracción VI </w:t>
      </w:r>
      <w:r w:rsidR="00877930" w:rsidRPr="0009417F">
        <w:rPr>
          <w:szCs w:val="24"/>
        </w:rPr>
        <w:t xml:space="preserve">de la Ley de Gobierno del Poder Legislativo, ambas del Estado de Yucatán, </w:t>
      </w:r>
      <w:r w:rsidR="00A812B8" w:rsidRPr="0009417F">
        <w:rPr>
          <w:szCs w:val="24"/>
        </w:rPr>
        <w:t>toda vez que dichas disposiciones facultan a</w:t>
      </w:r>
      <w:r w:rsidR="00AB628F" w:rsidRPr="0009417F">
        <w:rPr>
          <w:szCs w:val="24"/>
        </w:rPr>
        <w:t xml:space="preserve"> los diputados </w:t>
      </w:r>
      <w:r w:rsidR="00A812B8" w:rsidRPr="0009417F">
        <w:rPr>
          <w:szCs w:val="24"/>
        </w:rPr>
        <w:t>para iniciar leyes y decretos</w:t>
      </w:r>
      <w:r w:rsidR="00877930" w:rsidRPr="0009417F">
        <w:rPr>
          <w:color w:val="auto"/>
          <w:szCs w:val="24"/>
        </w:rPr>
        <w:t>.</w:t>
      </w:r>
    </w:p>
    <w:p w:rsidR="0028596B" w:rsidRPr="0009417F" w:rsidRDefault="0028596B" w:rsidP="0009417F">
      <w:pPr>
        <w:spacing w:after="0" w:line="360" w:lineRule="auto"/>
        <w:ind w:left="10" w:right="62"/>
        <w:rPr>
          <w:color w:val="auto"/>
          <w:szCs w:val="24"/>
        </w:rPr>
      </w:pPr>
    </w:p>
    <w:p w:rsidR="00E7315D" w:rsidRPr="0009417F" w:rsidRDefault="0028596B" w:rsidP="0009417F">
      <w:pPr>
        <w:spacing w:after="0" w:line="360" w:lineRule="auto"/>
        <w:ind w:left="10" w:right="62" w:firstLine="708"/>
        <w:rPr>
          <w:color w:val="auto"/>
          <w:szCs w:val="24"/>
        </w:rPr>
      </w:pPr>
      <w:r w:rsidRPr="0009417F">
        <w:rPr>
          <w:color w:val="auto"/>
          <w:szCs w:val="24"/>
        </w:rPr>
        <w:t xml:space="preserve">De igual forma, con fundamento en el artículo 43 fracción I </w:t>
      </w:r>
      <w:r w:rsidR="00C00BEE" w:rsidRPr="0009417F">
        <w:rPr>
          <w:color w:val="auto"/>
          <w:szCs w:val="24"/>
        </w:rPr>
        <w:t xml:space="preserve">inciso </w:t>
      </w:r>
      <w:r w:rsidR="00C547CC" w:rsidRPr="0009417F">
        <w:rPr>
          <w:color w:val="auto"/>
          <w:szCs w:val="24"/>
        </w:rPr>
        <w:t>a</w:t>
      </w:r>
      <w:r w:rsidR="00C00BEE" w:rsidRPr="0009417F">
        <w:rPr>
          <w:color w:val="auto"/>
          <w:szCs w:val="24"/>
        </w:rPr>
        <w:t xml:space="preserve">) </w:t>
      </w:r>
      <w:r w:rsidRPr="0009417F">
        <w:rPr>
          <w:color w:val="auto"/>
          <w:szCs w:val="24"/>
        </w:rPr>
        <w:t xml:space="preserve">de la Ley de Gobierno del Poder Legislativo del Estado de Yucatán, esta Comisión Permanente de Puntos Constitucionales y Gobernación tiene competencia para estudiar, analizar y dictaminar sobre </w:t>
      </w:r>
      <w:r w:rsidR="00C547CC" w:rsidRPr="0009417F">
        <w:rPr>
          <w:color w:val="auto"/>
          <w:szCs w:val="24"/>
        </w:rPr>
        <w:t>el</w:t>
      </w:r>
      <w:r w:rsidRPr="0009417F">
        <w:rPr>
          <w:color w:val="auto"/>
          <w:szCs w:val="24"/>
        </w:rPr>
        <w:t xml:space="preserve"> asunto propuesto en la inicia</w:t>
      </w:r>
      <w:r w:rsidR="009C2EAF" w:rsidRPr="0009417F">
        <w:rPr>
          <w:color w:val="auto"/>
          <w:szCs w:val="24"/>
        </w:rPr>
        <w:t>tiva, toda vez que versa</w:t>
      </w:r>
      <w:r w:rsidR="001546D0" w:rsidRPr="0009417F">
        <w:rPr>
          <w:color w:val="auto"/>
          <w:szCs w:val="24"/>
        </w:rPr>
        <w:t xml:space="preserve"> </w:t>
      </w:r>
      <w:r w:rsidR="00C91EE5" w:rsidRPr="0009417F">
        <w:rPr>
          <w:color w:val="auto"/>
          <w:szCs w:val="24"/>
        </w:rPr>
        <w:t>sobre ref</w:t>
      </w:r>
      <w:r w:rsidR="001546D0" w:rsidRPr="0009417F">
        <w:rPr>
          <w:color w:val="auto"/>
          <w:szCs w:val="24"/>
        </w:rPr>
        <w:t>ormas a la c</w:t>
      </w:r>
      <w:r w:rsidR="00C547CC" w:rsidRPr="0009417F">
        <w:rPr>
          <w:color w:val="auto"/>
          <w:szCs w:val="24"/>
        </w:rPr>
        <w:t>onstitución estatal</w:t>
      </w:r>
      <w:r w:rsidR="00C91EE5" w:rsidRPr="0009417F">
        <w:rPr>
          <w:color w:val="auto"/>
          <w:szCs w:val="24"/>
        </w:rPr>
        <w:t>.</w:t>
      </w:r>
    </w:p>
    <w:p w:rsidR="00E7315D" w:rsidRPr="0009417F" w:rsidRDefault="00E7315D" w:rsidP="0009417F">
      <w:pPr>
        <w:spacing w:after="0" w:line="360" w:lineRule="auto"/>
        <w:ind w:left="10" w:right="62" w:firstLine="708"/>
        <w:rPr>
          <w:color w:val="auto"/>
          <w:szCs w:val="24"/>
        </w:rPr>
      </w:pPr>
    </w:p>
    <w:p w:rsidR="00BC323C" w:rsidRPr="0009417F" w:rsidRDefault="00F8351C" w:rsidP="0009417F">
      <w:pPr>
        <w:spacing w:after="0" w:line="360" w:lineRule="auto"/>
        <w:ind w:left="10" w:right="62" w:firstLine="708"/>
        <w:rPr>
          <w:color w:val="auto"/>
          <w:szCs w:val="24"/>
        </w:rPr>
      </w:pPr>
      <w:r w:rsidRPr="0009417F">
        <w:rPr>
          <w:b/>
          <w:szCs w:val="24"/>
        </w:rPr>
        <w:t>SEGUNDA.</w:t>
      </w:r>
      <w:r w:rsidR="00567F7D" w:rsidRPr="0009417F">
        <w:rPr>
          <w:b/>
          <w:szCs w:val="24"/>
        </w:rPr>
        <w:t xml:space="preserve"> </w:t>
      </w:r>
      <w:r w:rsidR="00D37161" w:rsidRPr="0009417F">
        <w:rPr>
          <w:szCs w:val="24"/>
        </w:rPr>
        <w:t>La i</w:t>
      </w:r>
      <w:r w:rsidR="00E531A9" w:rsidRPr="0009417F">
        <w:rPr>
          <w:szCs w:val="24"/>
        </w:rPr>
        <w:t xml:space="preserve">niciativa </w:t>
      </w:r>
      <w:r w:rsidR="002E109C" w:rsidRPr="0009417F">
        <w:rPr>
          <w:szCs w:val="24"/>
        </w:rPr>
        <w:t xml:space="preserve">en estudio </w:t>
      </w:r>
      <w:r w:rsidR="007E4C7F" w:rsidRPr="0009417F">
        <w:rPr>
          <w:szCs w:val="24"/>
        </w:rPr>
        <w:t>propone</w:t>
      </w:r>
      <w:r w:rsidR="00E531A9" w:rsidRPr="0009417F">
        <w:rPr>
          <w:szCs w:val="24"/>
        </w:rPr>
        <w:t xml:space="preserve"> </w:t>
      </w:r>
      <w:r w:rsidR="007B49E1" w:rsidRPr="0009417F">
        <w:rPr>
          <w:szCs w:val="24"/>
        </w:rPr>
        <w:t xml:space="preserve">reformar </w:t>
      </w:r>
      <w:r w:rsidR="00507230" w:rsidRPr="0009417F">
        <w:rPr>
          <w:szCs w:val="24"/>
        </w:rPr>
        <w:t xml:space="preserve">el artículo 27 de la </w:t>
      </w:r>
      <w:r w:rsidR="007E4C7F" w:rsidRPr="0009417F">
        <w:rPr>
          <w:szCs w:val="24"/>
        </w:rPr>
        <w:t>Constitución</w:t>
      </w:r>
      <w:r w:rsidR="00507230" w:rsidRPr="0009417F">
        <w:rPr>
          <w:szCs w:val="24"/>
        </w:rPr>
        <w:t xml:space="preserve"> Política del Estado de Yucat</w:t>
      </w:r>
      <w:r w:rsidR="002C530E" w:rsidRPr="0009417F">
        <w:rPr>
          <w:szCs w:val="24"/>
        </w:rPr>
        <w:t>án</w:t>
      </w:r>
      <w:r w:rsidR="00BC323C" w:rsidRPr="0009417F">
        <w:rPr>
          <w:szCs w:val="24"/>
        </w:rPr>
        <w:t xml:space="preserve"> para </w:t>
      </w:r>
      <w:r w:rsidR="002C530E" w:rsidRPr="0009417F">
        <w:rPr>
          <w:szCs w:val="24"/>
        </w:rPr>
        <w:t>modificar los períodos ordinarios anuales del poder legislativo, para tal efecto plantea</w:t>
      </w:r>
      <w:r w:rsidR="003C7632" w:rsidRPr="0009417F">
        <w:rPr>
          <w:szCs w:val="24"/>
        </w:rPr>
        <w:t xml:space="preserve"> que sean</w:t>
      </w:r>
      <w:r w:rsidR="002C530E" w:rsidRPr="0009417F">
        <w:rPr>
          <w:szCs w:val="24"/>
        </w:rPr>
        <w:t xml:space="preserve"> </w:t>
      </w:r>
      <w:r w:rsidR="00BC323C" w:rsidRPr="0009417F">
        <w:rPr>
          <w:color w:val="auto"/>
          <w:szCs w:val="24"/>
        </w:rPr>
        <w:t>dos períodos de sesiones ordinarias por año legisl</w:t>
      </w:r>
      <w:r w:rsidR="00AE75F8" w:rsidRPr="0009417F">
        <w:rPr>
          <w:color w:val="auto"/>
          <w:szCs w:val="24"/>
        </w:rPr>
        <w:t xml:space="preserve">ativo, </w:t>
      </w:r>
      <w:r w:rsidR="007523E2" w:rsidRPr="0009417F">
        <w:rPr>
          <w:color w:val="auto"/>
          <w:szCs w:val="24"/>
        </w:rPr>
        <w:t xml:space="preserve">contemplando </w:t>
      </w:r>
      <w:r w:rsidR="003C7632" w:rsidRPr="0009417F">
        <w:rPr>
          <w:color w:val="auto"/>
          <w:szCs w:val="24"/>
        </w:rPr>
        <w:t xml:space="preserve">que </w:t>
      </w:r>
      <w:r w:rsidR="00AE75F8" w:rsidRPr="0009417F">
        <w:rPr>
          <w:color w:val="auto"/>
          <w:szCs w:val="24"/>
        </w:rPr>
        <w:t xml:space="preserve">el primer período sea del 1 de septiembre hasta el 15 de diciembre, pudiéndose aplazar hasta el 30 de diciembre cuando se trate del año de renovación de la persona titular del poder ejecutivo estatal; y el segundo período </w:t>
      </w:r>
      <w:r w:rsidR="00AF633A" w:rsidRPr="0009417F">
        <w:rPr>
          <w:color w:val="auto"/>
          <w:szCs w:val="24"/>
        </w:rPr>
        <w:t xml:space="preserve">sea </w:t>
      </w:r>
      <w:r w:rsidR="00AE75F8" w:rsidRPr="0009417F">
        <w:rPr>
          <w:color w:val="auto"/>
          <w:szCs w:val="24"/>
        </w:rPr>
        <w:t>del 1 de febrero hasta el 31 de mayo</w:t>
      </w:r>
      <w:r w:rsidR="00BC323C" w:rsidRPr="0009417F">
        <w:rPr>
          <w:color w:val="auto"/>
          <w:szCs w:val="24"/>
        </w:rPr>
        <w:t xml:space="preserve">; con los respectivos recesos entre los meses de diciembre a enero y de junio a agosto. </w:t>
      </w:r>
    </w:p>
    <w:p w:rsidR="000B3D0C" w:rsidRPr="0009417F" w:rsidRDefault="000B3D0C" w:rsidP="0009417F">
      <w:pPr>
        <w:autoSpaceDE w:val="0"/>
        <w:autoSpaceDN w:val="0"/>
        <w:adjustRightInd w:val="0"/>
        <w:spacing w:after="0" w:line="360" w:lineRule="auto"/>
        <w:ind w:left="0" w:firstLine="708"/>
        <w:rPr>
          <w:b/>
          <w:szCs w:val="24"/>
        </w:rPr>
      </w:pPr>
    </w:p>
    <w:p w:rsidR="00C251D0" w:rsidRPr="0009417F" w:rsidRDefault="00202FA8" w:rsidP="0009417F">
      <w:pPr>
        <w:autoSpaceDE w:val="0"/>
        <w:autoSpaceDN w:val="0"/>
        <w:adjustRightInd w:val="0"/>
        <w:spacing w:after="0" w:line="360" w:lineRule="auto"/>
        <w:ind w:left="0" w:firstLine="708"/>
        <w:rPr>
          <w:szCs w:val="24"/>
        </w:rPr>
      </w:pPr>
      <w:r w:rsidRPr="0009417F">
        <w:rPr>
          <w:b/>
          <w:szCs w:val="24"/>
        </w:rPr>
        <w:t>TERCERA</w:t>
      </w:r>
      <w:r w:rsidR="00F605FF" w:rsidRPr="0009417F">
        <w:rPr>
          <w:b/>
          <w:szCs w:val="24"/>
        </w:rPr>
        <w:t>.</w:t>
      </w:r>
      <w:r w:rsidR="009F43A4" w:rsidRPr="0009417F">
        <w:rPr>
          <w:b/>
          <w:szCs w:val="24"/>
        </w:rPr>
        <w:t xml:space="preserve"> </w:t>
      </w:r>
      <w:r w:rsidR="00797DE1" w:rsidRPr="0009417F">
        <w:rPr>
          <w:szCs w:val="24"/>
        </w:rPr>
        <w:t>En ese tenor,</w:t>
      </w:r>
      <w:r w:rsidR="00797DE1" w:rsidRPr="0009417F">
        <w:rPr>
          <w:b/>
          <w:szCs w:val="24"/>
        </w:rPr>
        <w:t xml:space="preserve"> </w:t>
      </w:r>
      <w:r w:rsidR="00797DE1" w:rsidRPr="0009417F">
        <w:rPr>
          <w:szCs w:val="24"/>
        </w:rPr>
        <w:t xml:space="preserve">actualmente </w:t>
      </w:r>
      <w:r w:rsidR="00DD5FE6" w:rsidRPr="0009417F">
        <w:rPr>
          <w:szCs w:val="24"/>
        </w:rPr>
        <w:t xml:space="preserve">en el artículo que se pretende reformar establece que los </w:t>
      </w:r>
      <w:r w:rsidR="00797DE1" w:rsidRPr="0009417F">
        <w:rPr>
          <w:szCs w:val="24"/>
        </w:rPr>
        <w:t>años legislativos se dividen en 3 períodos ordinarios de sesiones div</w:t>
      </w:r>
      <w:r w:rsidR="002D250D" w:rsidRPr="0009417F">
        <w:rPr>
          <w:szCs w:val="24"/>
        </w:rPr>
        <w:t>ididos de la siguiente manera: e</w:t>
      </w:r>
      <w:r w:rsidR="00797DE1" w:rsidRPr="0009417F">
        <w:rPr>
          <w:szCs w:val="24"/>
        </w:rPr>
        <w:t>l primer período ord</w:t>
      </w:r>
      <w:r w:rsidR="002D250D" w:rsidRPr="0009417F">
        <w:rPr>
          <w:szCs w:val="24"/>
        </w:rPr>
        <w:t>inario de sesiones es del 1 de septiembre al 15 de d</w:t>
      </w:r>
      <w:r w:rsidR="00797DE1" w:rsidRPr="0009417F">
        <w:rPr>
          <w:szCs w:val="24"/>
        </w:rPr>
        <w:t>iciembre; e</w:t>
      </w:r>
      <w:r w:rsidR="002D250D" w:rsidRPr="0009417F">
        <w:rPr>
          <w:szCs w:val="24"/>
        </w:rPr>
        <w:t>l segundo período es del 16 de enero al 15 de abril y el tercero del 16 de m</w:t>
      </w:r>
      <w:r w:rsidR="00797DE1" w:rsidRPr="0009417F">
        <w:rPr>
          <w:szCs w:val="24"/>
        </w:rPr>
        <w:t>ayo al 1</w:t>
      </w:r>
      <w:r w:rsidR="002D250D" w:rsidRPr="0009417F">
        <w:rPr>
          <w:szCs w:val="24"/>
        </w:rPr>
        <w:t>5 de j</w:t>
      </w:r>
      <w:r w:rsidR="00797DE1" w:rsidRPr="0009417F">
        <w:rPr>
          <w:szCs w:val="24"/>
        </w:rPr>
        <w:t>ulio, con la salvedad de que el tercer período ordinario de sesiones podrá ampliarse hasta el 31 de agosto del año en que</w:t>
      </w:r>
      <w:r w:rsidR="002D250D" w:rsidRPr="0009417F">
        <w:rPr>
          <w:szCs w:val="24"/>
        </w:rPr>
        <w:t xml:space="preserve"> la legislatura correspondiente</w:t>
      </w:r>
      <w:r w:rsidR="00797DE1" w:rsidRPr="0009417F">
        <w:rPr>
          <w:szCs w:val="24"/>
        </w:rPr>
        <w:t xml:space="preserve"> concluya su gestión.</w:t>
      </w:r>
    </w:p>
    <w:p w:rsidR="00C251D0" w:rsidRPr="0009417F" w:rsidRDefault="00C251D0" w:rsidP="0009417F">
      <w:pPr>
        <w:autoSpaceDE w:val="0"/>
        <w:autoSpaceDN w:val="0"/>
        <w:adjustRightInd w:val="0"/>
        <w:spacing w:after="0" w:line="360" w:lineRule="auto"/>
        <w:ind w:left="0" w:firstLine="708"/>
        <w:rPr>
          <w:szCs w:val="24"/>
        </w:rPr>
      </w:pPr>
    </w:p>
    <w:p w:rsidR="007722ED" w:rsidRPr="0009417F" w:rsidRDefault="001B09C7" w:rsidP="0009417F">
      <w:pPr>
        <w:autoSpaceDE w:val="0"/>
        <w:autoSpaceDN w:val="0"/>
        <w:adjustRightInd w:val="0"/>
        <w:spacing w:after="0" w:line="360" w:lineRule="auto"/>
        <w:ind w:left="0" w:firstLine="708"/>
        <w:rPr>
          <w:color w:val="auto"/>
          <w:szCs w:val="24"/>
        </w:rPr>
      </w:pPr>
      <w:r>
        <w:rPr>
          <w:color w:val="auto"/>
          <w:szCs w:val="24"/>
        </w:rPr>
        <w:t>Sobre</w:t>
      </w:r>
      <w:r w:rsidR="0034497D" w:rsidRPr="0009417F">
        <w:rPr>
          <w:color w:val="auto"/>
          <w:szCs w:val="24"/>
        </w:rPr>
        <w:t xml:space="preserve"> </w:t>
      </w:r>
      <w:r>
        <w:rPr>
          <w:color w:val="auto"/>
          <w:szCs w:val="24"/>
        </w:rPr>
        <w:t>esa</w:t>
      </w:r>
      <w:r w:rsidR="0034497D" w:rsidRPr="0009417F">
        <w:rPr>
          <w:color w:val="auto"/>
          <w:szCs w:val="24"/>
        </w:rPr>
        <w:t xml:space="preserve"> tesitura, consideramos oportuna la propuesta para reformar la constitución del estado, para </w:t>
      </w:r>
      <w:r w:rsidR="002B6E06" w:rsidRPr="0009417F">
        <w:rPr>
          <w:color w:val="auto"/>
          <w:szCs w:val="24"/>
        </w:rPr>
        <w:t xml:space="preserve">establecer </w:t>
      </w:r>
      <w:r w:rsidR="0034497D" w:rsidRPr="0009417F">
        <w:rPr>
          <w:color w:val="auto"/>
          <w:szCs w:val="24"/>
        </w:rPr>
        <w:t xml:space="preserve">dos periodos de sesiones ordinarias por año legislativo, </w:t>
      </w:r>
      <w:r w:rsidR="002B6E06" w:rsidRPr="0009417F">
        <w:rPr>
          <w:color w:val="auto"/>
          <w:szCs w:val="24"/>
        </w:rPr>
        <w:t xml:space="preserve">quedando </w:t>
      </w:r>
      <w:r w:rsidR="0034497D" w:rsidRPr="0009417F">
        <w:rPr>
          <w:color w:val="auto"/>
          <w:szCs w:val="24"/>
        </w:rPr>
        <w:t xml:space="preserve">el primer periodo del 1 de septiembre hasta el 15 de diciembre, o hasta el 30 de diciembre en el año de renovación de quien ocupe la titularidad del Poder Ejecutivo Estatal; y </w:t>
      </w:r>
      <w:r w:rsidR="002B6E06" w:rsidRPr="0009417F">
        <w:rPr>
          <w:color w:val="auto"/>
          <w:szCs w:val="24"/>
        </w:rPr>
        <w:t>el segundo período</w:t>
      </w:r>
      <w:r w:rsidR="0034497D" w:rsidRPr="0009417F">
        <w:rPr>
          <w:color w:val="auto"/>
          <w:szCs w:val="24"/>
        </w:rPr>
        <w:t xml:space="preserve"> del 1 de febrero hasta el 31 de mayo; con los respectivos recesos entre los meses de diciembre a enero y de junio a agosto. </w:t>
      </w:r>
    </w:p>
    <w:p w:rsidR="00867E04" w:rsidRDefault="00867E04" w:rsidP="0009417F">
      <w:pPr>
        <w:autoSpaceDE w:val="0"/>
        <w:autoSpaceDN w:val="0"/>
        <w:adjustRightInd w:val="0"/>
        <w:spacing w:after="0" w:line="360" w:lineRule="auto"/>
        <w:ind w:left="0" w:firstLine="708"/>
        <w:rPr>
          <w:color w:val="auto"/>
          <w:szCs w:val="24"/>
        </w:rPr>
      </w:pPr>
    </w:p>
    <w:p w:rsidR="00867E04" w:rsidRDefault="00152565" w:rsidP="00867E04">
      <w:pPr>
        <w:autoSpaceDE w:val="0"/>
        <w:autoSpaceDN w:val="0"/>
        <w:adjustRightInd w:val="0"/>
        <w:spacing w:after="0" w:line="360" w:lineRule="auto"/>
        <w:ind w:left="0" w:firstLine="708"/>
        <w:rPr>
          <w:szCs w:val="24"/>
        </w:rPr>
      </w:pPr>
      <w:r>
        <w:rPr>
          <w:szCs w:val="24"/>
        </w:rPr>
        <w:t>E</w:t>
      </w:r>
      <w:r w:rsidR="00867E04">
        <w:rPr>
          <w:szCs w:val="24"/>
        </w:rPr>
        <w:t xml:space="preserve">s de </w:t>
      </w:r>
      <w:r w:rsidR="00867E04" w:rsidRPr="0009417F">
        <w:rPr>
          <w:szCs w:val="24"/>
        </w:rPr>
        <w:t>mencionar que únicamente los estados de Baja California, Campeche, Estado de México, Puebla y Yucatán, son los que cuentan con 3 períodos ordinarios de sesiones por cada año de ejercicio legislativo.</w:t>
      </w:r>
    </w:p>
    <w:p w:rsidR="00242C86" w:rsidRDefault="00242C86" w:rsidP="00867E04">
      <w:pPr>
        <w:autoSpaceDE w:val="0"/>
        <w:autoSpaceDN w:val="0"/>
        <w:adjustRightInd w:val="0"/>
        <w:spacing w:after="0" w:line="360" w:lineRule="auto"/>
        <w:ind w:left="0" w:firstLine="708"/>
        <w:rPr>
          <w:szCs w:val="24"/>
        </w:rPr>
      </w:pPr>
    </w:p>
    <w:p w:rsidR="00242C86" w:rsidRPr="00461411" w:rsidRDefault="00724083" w:rsidP="00724083">
      <w:pPr>
        <w:spacing w:after="0" w:line="360" w:lineRule="auto"/>
        <w:ind w:left="0" w:right="62" w:firstLine="708"/>
        <w:rPr>
          <w:szCs w:val="24"/>
        </w:rPr>
      </w:pPr>
      <w:r>
        <w:rPr>
          <w:bCs/>
          <w:szCs w:val="24"/>
        </w:rPr>
        <w:t xml:space="preserve">Asimismo, no </w:t>
      </w:r>
      <w:r w:rsidR="00757957">
        <w:rPr>
          <w:bCs/>
          <w:szCs w:val="24"/>
        </w:rPr>
        <w:t>omitimos mencionar</w:t>
      </w:r>
      <w:r>
        <w:rPr>
          <w:bCs/>
          <w:szCs w:val="24"/>
        </w:rPr>
        <w:t xml:space="preserve">, </w:t>
      </w:r>
      <w:r>
        <w:rPr>
          <w:bCs/>
          <w:szCs w:val="24"/>
        </w:rPr>
        <w:t xml:space="preserve">que </w:t>
      </w:r>
      <w:r>
        <w:rPr>
          <w:color w:val="auto"/>
          <w:szCs w:val="24"/>
        </w:rPr>
        <w:t xml:space="preserve">el 2 </w:t>
      </w:r>
      <w:r w:rsidR="00242C86" w:rsidRPr="00037FC2">
        <w:rPr>
          <w:color w:val="auto"/>
          <w:szCs w:val="24"/>
        </w:rPr>
        <w:t xml:space="preserve">de octubre de 2019, la Cámara de Diputados del Congreso de la Unión en sesión de pleno aprobó </w:t>
      </w:r>
      <w:r w:rsidR="00116FBB">
        <w:rPr>
          <w:color w:val="auto"/>
          <w:szCs w:val="24"/>
        </w:rPr>
        <w:t xml:space="preserve">un </w:t>
      </w:r>
      <w:r w:rsidR="00242C86" w:rsidRPr="00037FC2">
        <w:rPr>
          <w:color w:val="auto"/>
          <w:szCs w:val="24"/>
        </w:rPr>
        <w:t>dictamen c</w:t>
      </w:r>
      <w:r w:rsidR="00242C86" w:rsidRPr="00037FC2">
        <w:rPr>
          <w:szCs w:val="24"/>
        </w:rPr>
        <w:t>on proyecto de decreto por el que se reforma el artículo 66 de la Constitución Política de los Estados Unidos Mexicanos, en materia de ampliación del segundo periodo ordinario de sesiones del Congreso de la Unión</w:t>
      </w:r>
      <w:r w:rsidR="00116FBB">
        <w:rPr>
          <w:szCs w:val="24"/>
        </w:rPr>
        <w:t xml:space="preserve">, dicho dictamen fue </w:t>
      </w:r>
      <w:r w:rsidR="00242C86" w:rsidRPr="00037FC2">
        <w:rPr>
          <w:szCs w:val="24"/>
        </w:rPr>
        <w:t xml:space="preserve"> emitido por la Comisión de Puntos Constitucionales, </w:t>
      </w:r>
      <w:r w:rsidR="00346C40">
        <w:rPr>
          <w:szCs w:val="24"/>
        </w:rPr>
        <w:t xml:space="preserve">siendo que </w:t>
      </w:r>
      <w:r w:rsidR="00242C86" w:rsidRPr="00037FC2">
        <w:rPr>
          <w:szCs w:val="24"/>
        </w:rPr>
        <w:t xml:space="preserve">en esa misma fecha </w:t>
      </w:r>
      <w:r w:rsidR="00346C40">
        <w:rPr>
          <w:szCs w:val="24"/>
        </w:rPr>
        <w:t xml:space="preserve">de aprobación </w:t>
      </w:r>
      <w:r w:rsidR="00242C86" w:rsidRPr="00037FC2">
        <w:rPr>
          <w:szCs w:val="24"/>
        </w:rPr>
        <w:t>fue turnado a la Cámara de Senadores para los efectos constitucionales correspondientes</w:t>
      </w:r>
      <w:r w:rsidR="00DF258A">
        <w:rPr>
          <w:szCs w:val="24"/>
        </w:rPr>
        <w:t xml:space="preserve">, por lo que dicha minuta </w:t>
      </w:r>
      <w:r w:rsidR="00E05C91">
        <w:rPr>
          <w:szCs w:val="24"/>
        </w:rPr>
        <w:t xml:space="preserve">aún </w:t>
      </w:r>
      <w:r w:rsidR="00DF258A">
        <w:rPr>
          <w:szCs w:val="24"/>
        </w:rPr>
        <w:t xml:space="preserve">se encuentra </w:t>
      </w:r>
      <w:r w:rsidR="005A79F6">
        <w:rPr>
          <w:szCs w:val="24"/>
        </w:rPr>
        <w:t xml:space="preserve">en </w:t>
      </w:r>
      <w:r w:rsidR="00D15BBA">
        <w:rPr>
          <w:szCs w:val="24"/>
        </w:rPr>
        <w:t xml:space="preserve">trámite legislativo </w:t>
      </w:r>
      <w:r w:rsidR="00E05C91">
        <w:rPr>
          <w:szCs w:val="24"/>
        </w:rPr>
        <w:t xml:space="preserve">de </w:t>
      </w:r>
      <w:r w:rsidR="005A79F6">
        <w:rPr>
          <w:szCs w:val="24"/>
        </w:rPr>
        <w:t>la cá</w:t>
      </w:r>
      <w:r w:rsidR="00DF258A">
        <w:rPr>
          <w:szCs w:val="24"/>
        </w:rPr>
        <w:t>mara antes referida.</w:t>
      </w:r>
      <w:r w:rsidR="00242C86" w:rsidRPr="00461411">
        <w:rPr>
          <w:szCs w:val="24"/>
        </w:rPr>
        <w:t xml:space="preserve"> </w:t>
      </w:r>
    </w:p>
    <w:p w:rsidR="005A79F6" w:rsidRDefault="005A79F6" w:rsidP="0009417F">
      <w:pPr>
        <w:autoSpaceDE w:val="0"/>
        <w:autoSpaceDN w:val="0"/>
        <w:adjustRightInd w:val="0"/>
        <w:spacing w:after="0" w:line="360" w:lineRule="auto"/>
        <w:ind w:left="0" w:firstLine="708"/>
        <w:rPr>
          <w:color w:val="auto"/>
          <w:szCs w:val="24"/>
        </w:rPr>
      </w:pPr>
    </w:p>
    <w:p w:rsidR="00DB29F5" w:rsidRPr="0009417F" w:rsidRDefault="00184706" w:rsidP="0009417F">
      <w:pPr>
        <w:autoSpaceDE w:val="0"/>
        <w:autoSpaceDN w:val="0"/>
        <w:adjustRightInd w:val="0"/>
        <w:spacing w:after="0" w:line="360" w:lineRule="auto"/>
        <w:ind w:left="0" w:firstLine="708"/>
        <w:rPr>
          <w:szCs w:val="24"/>
        </w:rPr>
      </w:pPr>
      <w:r>
        <w:rPr>
          <w:color w:val="auto"/>
          <w:szCs w:val="24"/>
        </w:rPr>
        <w:t xml:space="preserve">Por otra parte, </w:t>
      </w:r>
      <w:r w:rsidR="00803B63">
        <w:rPr>
          <w:color w:val="auto"/>
          <w:szCs w:val="24"/>
        </w:rPr>
        <w:t>s</w:t>
      </w:r>
      <w:r w:rsidR="00711154">
        <w:rPr>
          <w:color w:val="auto"/>
          <w:szCs w:val="24"/>
        </w:rPr>
        <w:t xml:space="preserve">i bien, </w:t>
      </w:r>
      <w:r w:rsidR="00804B89" w:rsidRPr="0009417F">
        <w:rPr>
          <w:color w:val="auto"/>
          <w:szCs w:val="24"/>
        </w:rPr>
        <w:t xml:space="preserve">pareciera que </w:t>
      </w:r>
      <w:r w:rsidR="00B32690">
        <w:rPr>
          <w:color w:val="auto"/>
          <w:szCs w:val="24"/>
        </w:rPr>
        <w:t xml:space="preserve">con </w:t>
      </w:r>
      <w:r w:rsidR="00804B89" w:rsidRPr="0009417F">
        <w:rPr>
          <w:color w:val="auto"/>
          <w:szCs w:val="24"/>
        </w:rPr>
        <w:t xml:space="preserve">la propuesta </w:t>
      </w:r>
      <w:r w:rsidR="00422089">
        <w:rPr>
          <w:color w:val="auto"/>
          <w:szCs w:val="24"/>
        </w:rPr>
        <w:t xml:space="preserve">de reforma a la constitución local </w:t>
      </w:r>
      <w:r w:rsidR="00B32690">
        <w:rPr>
          <w:color w:val="auto"/>
          <w:szCs w:val="24"/>
        </w:rPr>
        <w:t xml:space="preserve">se </w:t>
      </w:r>
      <w:r w:rsidR="00B70155">
        <w:rPr>
          <w:color w:val="auto"/>
          <w:szCs w:val="24"/>
        </w:rPr>
        <w:t xml:space="preserve">busca </w:t>
      </w:r>
      <w:r w:rsidR="00804B89" w:rsidRPr="0009417F">
        <w:rPr>
          <w:color w:val="auto"/>
          <w:szCs w:val="24"/>
        </w:rPr>
        <w:t xml:space="preserve">disminuir la carga laboral del congreso; </w:t>
      </w:r>
      <w:r w:rsidR="000811C4">
        <w:rPr>
          <w:color w:val="auto"/>
          <w:szCs w:val="24"/>
        </w:rPr>
        <w:t xml:space="preserve">sin embargo, </w:t>
      </w:r>
      <w:r w:rsidR="00142F3D">
        <w:rPr>
          <w:color w:val="auto"/>
          <w:szCs w:val="24"/>
        </w:rPr>
        <w:t xml:space="preserve">lo </w:t>
      </w:r>
      <w:r w:rsidR="00A5433D">
        <w:rPr>
          <w:color w:val="auto"/>
          <w:szCs w:val="24"/>
        </w:rPr>
        <w:t xml:space="preserve">que realmente </w:t>
      </w:r>
      <w:r w:rsidR="00142F3D">
        <w:rPr>
          <w:color w:val="auto"/>
          <w:szCs w:val="24"/>
        </w:rPr>
        <w:t xml:space="preserve">se </w:t>
      </w:r>
      <w:r w:rsidR="00A5433D">
        <w:rPr>
          <w:color w:val="auto"/>
          <w:szCs w:val="24"/>
        </w:rPr>
        <w:t xml:space="preserve">pretende </w:t>
      </w:r>
      <w:r w:rsidR="00804B89" w:rsidRPr="0009417F">
        <w:rPr>
          <w:color w:val="auto"/>
          <w:szCs w:val="24"/>
        </w:rPr>
        <w:t>c</w:t>
      </w:r>
      <w:r w:rsidR="00A476CA" w:rsidRPr="0009417F">
        <w:rPr>
          <w:color w:val="auto"/>
          <w:szCs w:val="24"/>
        </w:rPr>
        <w:t xml:space="preserve">on </w:t>
      </w:r>
      <w:r w:rsidR="00804B89" w:rsidRPr="0009417F">
        <w:rPr>
          <w:color w:val="auto"/>
          <w:szCs w:val="24"/>
        </w:rPr>
        <w:t xml:space="preserve">esta </w:t>
      </w:r>
      <w:r w:rsidR="00A476CA" w:rsidRPr="0009417F">
        <w:rPr>
          <w:color w:val="auto"/>
          <w:szCs w:val="24"/>
        </w:rPr>
        <w:t xml:space="preserve">modificación </w:t>
      </w:r>
      <w:r w:rsidR="00F14D31">
        <w:rPr>
          <w:color w:val="auto"/>
          <w:szCs w:val="24"/>
        </w:rPr>
        <w:t xml:space="preserve">es </w:t>
      </w:r>
      <w:r w:rsidR="007722ED" w:rsidRPr="0009417F">
        <w:rPr>
          <w:color w:val="auto"/>
          <w:szCs w:val="24"/>
        </w:rPr>
        <w:t xml:space="preserve">lograr </w:t>
      </w:r>
      <w:r w:rsidR="00804B89" w:rsidRPr="0009417F">
        <w:rPr>
          <w:color w:val="auto"/>
          <w:szCs w:val="24"/>
        </w:rPr>
        <w:t xml:space="preserve">mayores </w:t>
      </w:r>
      <w:r w:rsidR="007722ED" w:rsidRPr="0009417F">
        <w:rPr>
          <w:szCs w:val="24"/>
        </w:rPr>
        <w:t xml:space="preserve">beneficios </w:t>
      </w:r>
      <w:r w:rsidR="00A476CA" w:rsidRPr="0009417F">
        <w:rPr>
          <w:szCs w:val="24"/>
        </w:rPr>
        <w:t xml:space="preserve">en </w:t>
      </w:r>
      <w:r w:rsidR="007722ED" w:rsidRPr="0009417F">
        <w:rPr>
          <w:szCs w:val="24"/>
        </w:rPr>
        <w:t>lo</w:t>
      </w:r>
      <w:r w:rsidR="00804B89" w:rsidRPr="0009417F">
        <w:rPr>
          <w:szCs w:val="24"/>
        </w:rPr>
        <w:t xml:space="preserve">s trabajos legislativos locales; así como en la práctica legislativa que permita dirigir un congreso local acorde </w:t>
      </w:r>
      <w:r w:rsidR="00DC2A0B" w:rsidRPr="0009417F">
        <w:rPr>
          <w:szCs w:val="24"/>
        </w:rPr>
        <w:t xml:space="preserve">con </w:t>
      </w:r>
      <w:r w:rsidR="00804B89" w:rsidRPr="0009417F">
        <w:rPr>
          <w:szCs w:val="24"/>
        </w:rPr>
        <w:t xml:space="preserve">los </w:t>
      </w:r>
      <w:r w:rsidR="00450D36">
        <w:rPr>
          <w:szCs w:val="24"/>
        </w:rPr>
        <w:t>nuevos tiempos políticos</w:t>
      </w:r>
      <w:r w:rsidR="00DC2A0B" w:rsidRPr="0009417F">
        <w:rPr>
          <w:szCs w:val="24"/>
        </w:rPr>
        <w:t xml:space="preserve">. </w:t>
      </w:r>
    </w:p>
    <w:p w:rsidR="00DB29F5" w:rsidRPr="0009417F" w:rsidRDefault="00DB29F5" w:rsidP="0009417F">
      <w:pPr>
        <w:autoSpaceDE w:val="0"/>
        <w:autoSpaceDN w:val="0"/>
        <w:adjustRightInd w:val="0"/>
        <w:spacing w:after="0" w:line="360" w:lineRule="auto"/>
        <w:ind w:left="0" w:firstLine="708"/>
        <w:rPr>
          <w:szCs w:val="24"/>
        </w:rPr>
      </w:pPr>
    </w:p>
    <w:p w:rsidR="00804B89" w:rsidRPr="0009417F" w:rsidRDefault="009D5A86" w:rsidP="0009417F">
      <w:pPr>
        <w:autoSpaceDE w:val="0"/>
        <w:autoSpaceDN w:val="0"/>
        <w:adjustRightInd w:val="0"/>
        <w:spacing w:after="0" w:line="360" w:lineRule="auto"/>
        <w:ind w:left="0" w:firstLine="708"/>
        <w:rPr>
          <w:color w:val="auto"/>
          <w:szCs w:val="24"/>
        </w:rPr>
      </w:pPr>
      <w:r>
        <w:rPr>
          <w:szCs w:val="24"/>
        </w:rPr>
        <w:t>Por lo que c</w:t>
      </w:r>
      <w:r w:rsidR="00DD59B5" w:rsidRPr="0009417F">
        <w:rPr>
          <w:szCs w:val="24"/>
        </w:rPr>
        <w:t xml:space="preserve">on esta reforma, se generaría </w:t>
      </w:r>
      <w:r w:rsidR="00804B89" w:rsidRPr="0009417F">
        <w:rPr>
          <w:szCs w:val="24"/>
        </w:rPr>
        <w:t>un cambio de fond</w:t>
      </w:r>
      <w:r w:rsidR="00920241" w:rsidRPr="0009417F">
        <w:rPr>
          <w:szCs w:val="24"/>
        </w:rPr>
        <w:t>o en el funcionamiento de este poder l</w:t>
      </w:r>
      <w:r w:rsidR="00804B89" w:rsidRPr="0009417F">
        <w:rPr>
          <w:szCs w:val="24"/>
        </w:rPr>
        <w:t>egi</w:t>
      </w:r>
      <w:r w:rsidR="00AE41EA">
        <w:rPr>
          <w:szCs w:val="24"/>
        </w:rPr>
        <w:t xml:space="preserve">slativo con la intención de hacer más eficiente </w:t>
      </w:r>
      <w:r w:rsidR="00804B89" w:rsidRPr="0009417F">
        <w:rPr>
          <w:szCs w:val="24"/>
        </w:rPr>
        <w:t xml:space="preserve">el trabajo </w:t>
      </w:r>
      <w:r w:rsidR="00450D36">
        <w:rPr>
          <w:szCs w:val="24"/>
        </w:rPr>
        <w:t xml:space="preserve">legislativo </w:t>
      </w:r>
      <w:r w:rsidR="00586F20" w:rsidRPr="0009417F">
        <w:rPr>
          <w:szCs w:val="24"/>
        </w:rPr>
        <w:t>de este c</w:t>
      </w:r>
      <w:r w:rsidR="00804B89" w:rsidRPr="0009417F">
        <w:rPr>
          <w:szCs w:val="24"/>
        </w:rPr>
        <w:t>ongreso</w:t>
      </w:r>
      <w:r w:rsidR="005D6F94" w:rsidRPr="0009417F">
        <w:rPr>
          <w:szCs w:val="24"/>
        </w:rPr>
        <w:t>.</w:t>
      </w:r>
    </w:p>
    <w:p w:rsidR="0077442F" w:rsidRPr="0009417F" w:rsidRDefault="0077442F" w:rsidP="0009417F">
      <w:pPr>
        <w:autoSpaceDE w:val="0"/>
        <w:autoSpaceDN w:val="0"/>
        <w:adjustRightInd w:val="0"/>
        <w:spacing w:after="0" w:line="360" w:lineRule="auto"/>
        <w:ind w:left="0" w:firstLine="708"/>
        <w:rPr>
          <w:szCs w:val="24"/>
        </w:rPr>
      </w:pPr>
    </w:p>
    <w:p w:rsidR="00EA52FF" w:rsidRPr="0009417F" w:rsidRDefault="0026358E" w:rsidP="0009417F">
      <w:pPr>
        <w:autoSpaceDE w:val="0"/>
        <w:autoSpaceDN w:val="0"/>
        <w:adjustRightInd w:val="0"/>
        <w:spacing w:after="0" w:line="360" w:lineRule="auto"/>
        <w:ind w:left="0" w:firstLine="708"/>
        <w:rPr>
          <w:szCs w:val="24"/>
        </w:rPr>
      </w:pPr>
      <w:r>
        <w:rPr>
          <w:szCs w:val="24"/>
        </w:rPr>
        <w:t>Sin embargo</w:t>
      </w:r>
      <w:r w:rsidR="00EC0785" w:rsidRPr="0009417F">
        <w:rPr>
          <w:szCs w:val="24"/>
        </w:rPr>
        <w:t>, no omitimos mencionar</w:t>
      </w:r>
      <w:r w:rsidR="0091109C" w:rsidRPr="0009417F">
        <w:rPr>
          <w:szCs w:val="24"/>
        </w:rPr>
        <w:t>, que si bien</w:t>
      </w:r>
      <w:r w:rsidR="00EC0785" w:rsidRPr="0009417F">
        <w:rPr>
          <w:szCs w:val="24"/>
        </w:rPr>
        <w:t xml:space="preserve"> </w:t>
      </w:r>
      <w:r w:rsidR="002D0498" w:rsidRPr="0009417F">
        <w:rPr>
          <w:szCs w:val="24"/>
        </w:rPr>
        <w:t>es cierto este c</w:t>
      </w:r>
      <w:r w:rsidR="00C251D0" w:rsidRPr="0009417F">
        <w:rPr>
          <w:szCs w:val="24"/>
        </w:rPr>
        <w:t xml:space="preserve">ongreso participa de manera activa en </w:t>
      </w:r>
      <w:r w:rsidR="0091109C" w:rsidRPr="0009417F">
        <w:rPr>
          <w:szCs w:val="24"/>
        </w:rPr>
        <w:t>diversos nombramientos, ratificaciones</w:t>
      </w:r>
      <w:r w:rsidR="009C60EC" w:rsidRPr="0009417F">
        <w:rPr>
          <w:szCs w:val="24"/>
        </w:rPr>
        <w:t xml:space="preserve"> de servidores públicos</w:t>
      </w:r>
      <w:r w:rsidR="0091109C" w:rsidRPr="0009417F">
        <w:rPr>
          <w:szCs w:val="24"/>
        </w:rPr>
        <w:t xml:space="preserve">, </w:t>
      </w:r>
      <w:r w:rsidR="009C60EC" w:rsidRPr="0009417F">
        <w:rPr>
          <w:szCs w:val="24"/>
        </w:rPr>
        <w:t xml:space="preserve">así como en la entrega </w:t>
      </w:r>
      <w:r w:rsidR="0091109C" w:rsidRPr="0009417F">
        <w:rPr>
          <w:szCs w:val="24"/>
        </w:rPr>
        <w:t>de reconocimientos y medallas</w:t>
      </w:r>
      <w:r w:rsidR="009C60EC" w:rsidRPr="0009417F">
        <w:rPr>
          <w:szCs w:val="24"/>
        </w:rPr>
        <w:t xml:space="preserve"> a ciudadanos</w:t>
      </w:r>
      <w:r w:rsidR="00C251D0" w:rsidRPr="0009417F">
        <w:rPr>
          <w:szCs w:val="24"/>
        </w:rPr>
        <w:t xml:space="preserve"> de </w:t>
      </w:r>
      <w:r w:rsidR="009C60EC" w:rsidRPr="0009417F">
        <w:rPr>
          <w:szCs w:val="24"/>
        </w:rPr>
        <w:t xml:space="preserve">acuerdo </w:t>
      </w:r>
      <w:r w:rsidR="004C25E4" w:rsidRPr="0009417F">
        <w:rPr>
          <w:szCs w:val="24"/>
        </w:rPr>
        <w:t>con lo establecido tanto en la c</w:t>
      </w:r>
      <w:r w:rsidR="00C251D0" w:rsidRPr="0009417F">
        <w:rPr>
          <w:szCs w:val="24"/>
        </w:rPr>
        <w:t xml:space="preserve">onstitución como en las leyes en la materia, </w:t>
      </w:r>
      <w:r w:rsidR="00DA75D9">
        <w:rPr>
          <w:szCs w:val="24"/>
        </w:rPr>
        <w:t>en ese sentido</w:t>
      </w:r>
      <w:r w:rsidR="00520336" w:rsidRPr="0009417F">
        <w:rPr>
          <w:szCs w:val="24"/>
        </w:rPr>
        <w:t xml:space="preserve">, considerando </w:t>
      </w:r>
      <w:r w:rsidR="00C251D0" w:rsidRPr="0009417F">
        <w:rPr>
          <w:szCs w:val="24"/>
        </w:rPr>
        <w:t xml:space="preserve">los tiempos que </w:t>
      </w:r>
      <w:r w:rsidR="004C25E4" w:rsidRPr="0009417F">
        <w:rPr>
          <w:szCs w:val="24"/>
        </w:rPr>
        <w:t xml:space="preserve">se </w:t>
      </w:r>
      <w:r w:rsidR="00C251D0" w:rsidRPr="0009417F">
        <w:rPr>
          <w:szCs w:val="24"/>
        </w:rPr>
        <w:t>señalan para la realización de estos procesos legislativos</w:t>
      </w:r>
      <w:r w:rsidR="004C25E4" w:rsidRPr="0009417F">
        <w:rPr>
          <w:szCs w:val="24"/>
        </w:rPr>
        <w:t xml:space="preserve"> en particular</w:t>
      </w:r>
      <w:r w:rsidR="00C251D0" w:rsidRPr="0009417F">
        <w:rPr>
          <w:szCs w:val="24"/>
        </w:rPr>
        <w:t xml:space="preserve">, </w:t>
      </w:r>
      <w:r w:rsidR="00520336" w:rsidRPr="0009417F">
        <w:rPr>
          <w:szCs w:val="24"/>
        </w:rPr>
        <w:t xml:space="preserve">este congreso cumplirá con las disposiciones normativas y en su caso deberá </w:t>
      </w:r>
      <w:r w:rsidR="0009417F" w:rsidRPr="0009417F">
        <w:rPr>
          <w:szCs w:val="24"/>
        </w:rPr>
        <w:t>realizar</w:t>
      </w:r>
      <w:r w:rsidR="00520336" w:rsidRPr="0009417F">
        <w:rPr>
          <w:szCs w:val="24"/>
        </w:rPr>
        <w:t xml:space="preserve"> </w:t>
      </w:r>
      <w:r w:rsidR="004A27BB">
        <w:rPr>
          <w:szCs w:val="24"/>
        </w:rPr>
        <w:t>las ad</w:t>
      </w:r>
      <w:r w:rsidR="000429E4">
        <w:rPr>
          <w:szCs w:val="24"/>
        </w:rPr>
        <w:t>ecuaciones necesaria</w:t>
      </w:r>
      <w:r w:rsidR="004A27BB">
        <w:rPr>
          <w:szCs w:val="24"/>
        </w:rPr>
        <w:t>s a la</w:t>
      </w:r>
      <w:r w:rsidR="00520336" w:rsidRPr="0009417F">
        <w:rPr>
          <w:szCs w:val="24"/>
        </w:rPr>
        <w:t>s leyes correspondientes para efecto de adecuarlas a los nuevos períodos que se establecen</w:t>
      </w:r>
      <w:r w:rsidR="005F6BA4" w:rsidRPr="0009417F">
        <w:rPr>
          <w:szCs w:val="24"/>
        </w:rPr>
        <w:t>, por tal razón, en las dispo</w:t>
      </w:r>
      <w:r w:rsidR="0009417F" w:rsidRPr="0009417F">
        <w:rPr>
          <w:szCs w:val="24"/>
        </w:rPr>
        <w:t>si</w:t>
      </w:r>
      <w:r w:rsidR="005F6BA4" w:rsidRPr="0009417F">
        <w:rPr>
          <w:szCs w:val="24"/>
        </w:rPr>
        <w:t>ciones transitorias del decreto de reforma se prevé un plazo no mayor a 180 días naturales contados a partir de la entrada en vigor del decreto para que se realicen las modificaciones necesarias en cuanto a esos rubros.</w:t>
      </w:r>
      <w:r w:rsidR="00520336" w:rsidRPr="0009417F">
        <w:rPr>
          <w:szCs w:val="24"/>
        </w:rPr>
        <w:t xml:space="preserve"> </w:t>
      </w:r>
    </w:p>
    <w:p w:rsidR="00EA52FF" w:rsidRPr="0009417F" w:rsidRDefault="00EA52FF" w:rsidP="0009417F">
      <w:pPr>
        <w:autoSpaceDE w:val="0"/>
        <w:autoSpaceDN w:val="0"/>
        <w:adjustRightInd w:val="0"/>
        <w:spacing w:after="0" w:line="360" w:lineRule="auto"/>
        <w:ind w:left="0" w:firstLine="708"/>
        <w:rPr>
          <w:szCs w:val="24"/>
        </w:rPr>
      </w:pPr>
    </w:p>
    <w:p w:rsidR="00B94B11" w:rsidRPr="0009417F" w:rsidRDefault="00EA52FF" w:rsidP="0009417F">
      <w:pPr>
        <w:autoSpaceDE w:val="0"/>
        <w:autoSpaceDN w:val="0"/>
        <w:adjustRightInd w:val="0"/>
        <w:spacing w:after="0" w:line="360" w:lineRule="auto"/>
        <w:ind w:left="0" w:firstLine="708"/>
        <w:rPr>
          <w:szCs w:val="24"/>
        </w:rPr>
      </w:pPr>
      <w:r w:rsidRPr="0009417F">
        <w:rPr>
          <w:szCs w:val="24"/>
        </w:rPr>
        <w:t xml:space="preserve">No obstante lo anterior, </w:t>
      </w:r>
      <w:r w:rsidR="00C251D0" w:rsidRPr="0009417F">
        <w:rPr>
          <w:szCs w:val="24"/>
        </w:rPr>
        <w:t>tam</w:t>
      </w:r>
      <w:r w:rsidR="0065234C" w:rsidRPr="0009417F">
        <w:rPr>
          <w:szCs w:val="24"/>
        </w:rPr>
        <w:t>bién es cierto que el pleno de este c</w:t>
      </w:r>
      <w:r w:rsidR="00C251D0" w:rsidRPr="0009417F">
        <w:rPr>
          <w:szCs w:val="24"/>
        </w:rPr>
        <w:t xml:space="preserve">ongreso puede reunirse en cualquier momento a sesionar convocándose a sesiones extraordinarias, por parte de la Diputación Permanente, en el momento que </w:t>
      </w:r>
      <w:r w:rsidR="0042428E">
        <w:rPr>
          <w:szCs w:val="24"/>
        </w:rPr>
        <w:t xml:space="preserve">se requiera y </w:t>
      </w:r>
      <w:r w:rsidR="00C251D0" w:rsidRPr="0009417F">
        <w:rPr>
          <w:szCs w:val="24"/>
        </w:rPr>
        <w:t>sea necesario.</w:t>
      </w:r>
    </w:p>
    <w:p w:rsidR="00B94B11" w:rsidRPr="0009417F" w:rsidRDefault="00B94B11" w:rsidP="0009417F">
      <w:pPr>
        <w:autoSpaceDE w:val="0"/>
        <w:autoSpaceDN w:val="0"/>
        <w:adjustRightInd w:val="0"/>
        <w:spacing w:after="0" w:line="360" w:lineRule="auto"/>
        <w:ind w:left="0" w:firstLine="708"/>
        <w:rPr>
          <w:szCs w:val="24"/>
        </w:rPr>
      </w:pPr>
    </w:p>
    <w:p w:rsidR="00B05F9F" w:rsidRDefault="00FE6E02" w:rsidP="0009417F">
      <w:pPr>
        <w:autoSpaceDE w:val="0"/>
        <w:autoSpaceDN w:val="0"/>
        <w:adjustRightInd w:val="0"/>
        <w:spacing w:after="0" w:line="360" w:lineRule="auto"/>
        <w:ind w:left="0" w:firstLine="708"/>
        <w:rPr>
          <w:color w:val="auto"/>
          <w:szCs w:val="24"/>
        </w:rPr>
      </w:pPr>
      <w:r w:rsidRPr="0009417F">
        <w:rPr>
          <w:b/>
          <w:szCs w:val="24"/>
        </w:rPr>
        <w:t xml:space="preserve">CUARTA. </w:t>
      </w:r>
      <w:r w:rsidR="0062088B" w:rsidRPr="0009417F">
        <w:rPr>
          <w:szCs w:val="24"/>
        </w:rPr>
        <w:t>Por las razones descritas</w:t>
      </w:r>
      <w:r w:rsidR="0062088B" w:rsidRPr="0009417F">
        <w:rPr>
          <w:b/>
          <w:szCs w:val="24"/>
        </w:rPr>
        <w:t xml:space="preserve"> </w:t>
      </w:r>
      <w:r w:rsidR="00D57B46" w:rsidRPr="0009417F">
        <w:rPr>
          <w:szCs w:val="24"/>
        </w:rPr>
        <w:t>l</w:t>
      </w:r>
      <w:r w:rsidR="00705E1B" w:rsidRPr="0009417F">
        <w:rPr>
          <w:szCs w:val="24"/>
        </w:rPr>
        <w:t>os diputados integrantes de este órgano colegiado dict</w:t>
      </w:r>
      <w:r w:rsidR="00737C57" w:rsidRPr="0009417F">
        <w:rPr>
          <w:szCs w:val="24"/>
        </w:rPr>
        <w:t>aminador</w:t>
      </w:r>
      <w:r w:rsidR="00C87496" w:rsidRPr="0009417F">
        <w:rPr>
          <w:szCs w:val="24"/>
        </w:rPr>
        <w:t xml:space="preserve"> nos manifestamos a favor de la propuesta de reformar el artículo 27 de la </w:t>
      </w:r>
      <w:r w:rsidR="00D05511" w:rsidRPr="0009417F">
        <w:rPr>
          <w:color w:val="auto"/>
          <w:szCs w:val="24"/>
        </w:rPr>
        <w:t>Constitución Política del Esta</w:t>
      </w:r>
      <w:r w:rsidR="00C87496" w:rsidRPr="0009417F">
        <w:rPr>
          <w:color w:val="auto"/>
          <w:szCs w:val="24"/>
        </w:rPr>
        <w:t>do de Yucatán,</w:t>
      </w:r>
      <w:r w:rsidR="007B13C5" w:rsidRPr="0009417F">
        <w:rPr>
          <w:color w:val="auto"/>
          <w:szCs w:val="24"/>
        </w:rPr>
        <w:t xml:space="preserve"> para </w:t>
      </w:r>
      <w:r w:rsidR="00A75D50" w:rsidRPr="0009417F">
        <w:rPr>
          <w:color w:val="auto"/>
          <w:szCs w:val="24"/>
        </w:rPr>
        <w:t xml:space="preserve">disminuir </w:t>
      </w:r>
      <w:r w:rsidR="007B13C5" w:rsidRPr="0009417F">
        <w:rPr>
          <w:color w:val="auto"/>
          <w:szCs w:val="24"/>
        </w:rPr>
        <w:t>los períodos ordinarios anuales del poder legislativo del estado,</w:t>
      </w:r>
      <w:r w:rsidR="00A75D50" w:rsidRPr="0009417F">
        <w:rPr>
          <w:color w:val="auto"/>
          <w:szCs w:val="24"/>
        </w:rPr>
        <w:t xml:space="preserve"> para quedar en dos perí</w:t>
      </w:r>
      <w:r w:rsidR="00FD6282" w:rsidRPr="0009417F">
        <w:rPr>
          <w:color w:val="auto"/>
          <w:szCs w:val="24"/>
        </w:rPr>
        <w:t>o</w:t>
      </w:r>
      <w:r w:rsidR="00A75D50" w:rsidRPr="0009417F">
        <w:rPr>
          <w:color w:val="auto"/>
          <w:szCs w:val="24"/>
        </w:rPr>
        <w:t>dos ordinarios los cuales ser</w:t>
      </w:r>
      <w:r w:rsidR="00FD6282" w:rsidRPr="0009417F">
        <w:rPr>
          <w:color w:val="auto"/>
          <w:szCs w:val="24"/>
        </w:rPr>
        <w:t>án del 1 de septiembre hasta el 15 de diciembre o hasta el 30 de diciembre cuando se trate del año de renovación de quien ocupe la titularidad del poder ejecutivo estatal; y el segundo período del 1 de febrero hasta el 31 de mayo; con los respectivos recesos entre los meses de diciem</w:t>
      </w:r>
      <w:r w:rsidR="00B05F9F" w:rsidRPr="0009417F">
        <w:rPr>
          <w:color w:val="auto"/>
          <w:szCs w:val="24"/>
        </w:rPr>
        <w:t>b</w:t>
      </w:r>
      <w:r w:rsidR="00236968" w:rsidRPr="0009417F">
        <w:rPr>
          <w:color w:val="auto"/>
          <w:szCs w:val="24"/>
        </w:rPr>
        <w:t xml:space="preserve">re a enero y de junio a agosto, siendo que con esta reforma </w:t>
      </w:r>
      <w:r w:rsidR="003C622B">
        <w:rPr>
          <w:color w:val="auto"/>
          <w:szCs w:val="24"/>
        </w:rPr>
        <w:t xml:space="preserve">se busca </w:t>
      </w:r>
      <w:proofErr w:type="spellStart"/>
      <w:r w:rsidR="00652B01">
        <w:rPr>
          <w:color w:val="auto"/>
          <w:szCs w:val="24"/>
        </w:rPr>
        <w:t>eficient</w:t>
      </w:r>
      <w:r w:rsidR="005C135A">
        <w:rPr>
          <w:color w:val="auto"/>
          <w:szCs w:val="24"/>
        </w:rPr>
        <w:t>a</w:t>
      </w:r>
      <w:r w:rsidR="003C622B">
        <w:rPr>
          <w:color w:val="auto"/>
          <w:szCs w:val="24"/>
        </w:rPr>
        <w:t>r</w:t>
      </w:r>
      <w:proofErr w:type="spellEnd"/>
      <w:r w:rsidR="003C622B">
        <w:rPr>
          <w:color w:val="auto"/>
          <w:szCs w:val="24"/>
        </w:rPr>
        <w:t xml:space="preserve"> </w:t>
      </w:r>
      <w:r w:rsidR="00652B01">
        <w:rPr>
          <w:color w:val="auto"/>
          <w:szCs w:val="24"/>
        </w:rPr>
        <w:t>y mejora</w:t>
      </w:r>
      <w:r w:rsidR="003C622B">
        <w:rPr>
          <w:color w:val="auto"/>
          <w:szCs w:val="24"/>
        </w:rPr>
        <w:t>r</w:t>
      </w:r>
      <w:r w:rsidR="00652B01">
        <w:rPr>
          <w:color w:val="auto"/>
          <w:szCs w:val="24"/>
        </w:rPr>
        <w:t xml:space="preserve"> el </w:t>
      </w:r>
      <w:r w:rsidR="00964585">
        <w:rPr>
          <w:color w:val="auto"/>
          <w:szCs w:val="24"/>
        </w:rPr>
        <w:t xml:space="preserve">trabajo legislativo </w:t>
      </w:r>
      <w:r w:rsidR="00302676">
        <w:rPr>
          <w:color w:val="auto"/>
          <w:szCs w:val="24"/>
        </w:rPr>
        <w:t xml:space="preserve">que emane </w:t>
      </w:r>
      <w:r w:rsidR="00964585">
        <w:rPr>
          <w:color w:val="auto"/>
          <w:szCs w:val="24"/>
        </w:rPr>
        <w:t>del Congreso del Estado</w:t>
      </w:r>
      <w:r w:rsidR="00236968" w:rsidRPr="0009417F">
        <w:rPr>
          <w:color w:val="auto"/>
          <w:szCs w:val="24"/>
        </w:rPr>
        <w:t>.</w:t>
      </w:r>
      <w:r w:rsidR="005C135A">
        <w:rPr>
          <w:color w:val="auto"/>
          <w:szCs w:val="24"/>
        </w:rPr>
        <w:t xml:space="preserve"> </w:t>
      </w:r>
    </w:p>
    <w:p w:rsidR="005C135A" w:rsidRPr="0009417F" w:rsidRDefault="005C135A" w:rsidP="0009417F">
      <w:pPr>
        <w:autoSpaceDE w:val="0"/>
        <w:autoSpaceDN w:val="0"/>
        <w:adjustRightInd w:val="0"/>
        <w:spacing w:after="0" w:line="360" w:lineRule="auto"/>
        <w:ind w:left="0" w:firstLine="708"/>
        <w:rPr>
          <w:szCs w:val="24"/>
        </w:rPr>
      </w:pPr>
    </w:p>
    <w:p w:rsidR="00711AB0" w:rsidRPr="0009417F" w:rsidRDefault="00711AB0" w:rsidP="0009417F">
      <w:pPr>
        <w:autoSpaceDE w:val="0"/>
        <w:autoSpaceDN w:val="0"/>
        <w:adjustRightInd w:val="0"/>
        <w:spacing w:after="0" w:line="360" w:lineRule="auto"/>
        <w:ind w:left="0" w:firstLine="708"/>
        <w:rPr>
          <w:szCs w:val="24"/>
        </w:rPr>
      </w:pPr>
      <w:r w:rsidRPr="0009417F">
        <w:rPr>
          <w:szCs w:val="24"/>
        </w:rPr>
        <w:t>Con fundamento en los artículos 30 fracción V de la Constitución Política, artículos 18 y 43 fracción I inciso a) de la Ley de Gobierno del Poder Legislativo y 71</w:t>
      </w:r>
      <w:r w:rsidR="009B0A83" w:rsidRPr="0009417F">
        <w:rPr>
          <w:szCs w:val="24"/>
        </w:rPr>
        <w:t xml:space="preserve"> </w:t>
      </w:r>
      <w:r w:rsidRPr="0009417F">
        <w:rPr>
          <w:szCs w:val="24"/>
        </w:rPr>
        <w:t>fracción II del Reglamento de la Ley de Gobierno del Poder Legislativo, todos del Estado de Yucatán,</w:t>
      </w:r>
      <w:r w:rsidR="009107BE">
        <w:rPr>
          <w:szCs w:val="24"/>
        </w:rPr>
        <w:t xml:space="preserve"> sometemos a consideración del p</w:t>
      </w:r>
      <w:r w:rsidRPr="0009417F">
        <w:rPr>
          <w:szCs w:val="24"/>
        </w:rPr>
        <w:t>leno del Congreso del Estado de Yucatán, el siguiente,</w:t>
      </w:r>
    </w:p>
    <w:p w:rsidR="00191612" w:rsidRDefault="00191612" w:rsidP="00191612">
      <w:pPr>
        <w:spacing w:after="0" w:line="240" w:lineRule="auto"/>
        <w:ind w:left="0" w:right="-6" w:firstLine="0"/>
        <w:rPr>
          <w:rFonts w:eastAsia="Times New Roman"/>
          <w:color w:val="auto"/>
          <w:szCs w:val="24"/>
          <w:lang w:eastAsia="es-ES_tradnl"/>
        </w:rPr>
      </w:pPr>
    </w:p>
    <w:p w:rsidR="00724AC1" w:rsidRDefault="00724AC1" w:rsidP="00DB1DA3">
      <w:pPr>
        <w:spacing w:after="0" w:line="240" w:lineRule="auto"/>
        <w:ind w:left="0" w:right="-6" w:firstLine="0"/>
        <w:jc w:val="center"/>
        <w:rPr>
          <w:b/>
          <w:szCs w:val="24"/>
        </w:rPr>
      </w:pPr>
    </w:p>
    <w:p w:rsidR="00724AC1" w:rsidRDefault="00724AC1" w:rsidP="00DB1DA3">
      <w:pPr>
        <w:spacing w:after="0" w:line="240" w:lineRule="auto"/>
        <w:ind w:left="0" w:right="-6" w:firstLine="0"/>
        <w:jc w:val="center"/>
        <w:rPr>
          <w:b/>
          <w:szCs w:val="24"/>
        </w:rPr>
      </w:pPr>
    </w:p>
    <w:p w:rsidR="00724AC1" w:rsidRDefault="00724AC1" w:rsidP="00DB1DA3">
      <w:pPr>
        <w:spacing w:after="0" w:line="240" w:lineRule="auto"/>
        <w:ind w:left="0" w:right="-6" w:firstLine="0"/>
        <w:jc w:val="center"/>
        <w:rPr>
          <w:b/>
          <w:szCs w:val="24"/>
        </w:rPr>
      </w:pPr>
    </w:p>
    <w:p w:rsidR="00724AC1" w:rsidRDefault="00724AC1" w:rsidP="00DB1DA3">
      <w:pPr>
        <w:spacing w:after="0" w:line="240" w:lineRule="auto"/>
        <w:ind w:left="0" w:right="-6" w:firstLine="0"/>
        <w:jc w:val="center"/>
        <w:rPr>
          <w:b/>
          <w:szCs w:val="24"/>
        </w:rPr>
      </w:pPr>
    </w:p>
    <w:p w:rsidR="00724AC1" w:rsidRDefault="00724AC1" w:rsidP="00DB1DA3">
      <w:pPr>
        <w:spacing w:after="0" w:line="240" w:lineRule="auto"/>
        <w:ind w:left="0" w:right="-6" w:firstLine="0"/>
        <w:jc w:val="center"/>
        <w:rPr>
          <w:b/>
          <w:szCs w:val="24"/>
        </w:rPr>
      </w:pPr>
    </w:p>
    <w:p w:rsidR="00724AC1" w:rsidRDefault="00724AC1"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E46FF7" w:rsidRDefault="00E46FF7" w:rsidP="00DB1DA3">
      <w:pPr>
        <w:spacing w:after="0" w:line="240" w:lineRule="auto"/>
        <w:ind w:left="0" w:right="-6" w:firstLine="0"/>
        <w:jc w:val="center"/>
        <w:rPr>
          <w:b/>
          <w:szCs w:val="24"/>
        </w:rPr>
      </w:pPr>
    </w:p>
    <w:p w:rsidR="000A6970" w:rsidRPr="00E93A03" w:rsidRDefault="000A6970" w:rsidP="00DB1DA3">
      <w:pPr>
        <w:spacing w:after="0" w:line="240" w:lineRule="auto"/>
        <w:ind w:left="0" w:right="-6" w:firstLine="0"/>
        <w:jc w:val="center"/>
        <w:rPr>
          <w:b/>
          <w:szCs w:val="24"/>
        </w:rPr>
      </w:pPr>
      <w:r w:rsidRPr="00E93A03">
        <w:rPr>
          <w:b/>
          <w:szCs w:val="24"/>
        </w:rPr>
        <w:t>D</w:t>
      </w:r>
      <w:r w:rsidR="00617CCE" w:rsidRPr="00E93A03">
        <w:rPr>
          <w:b/>
          <w:szCs w:val="24"/>
        </w:rPr>
        <w:t xml:space="preserve"> </w:t>
      </w:r>
      <w:r w:rsidRPr="00E93A03">
        <w:rPr>
          <w:b/>
          <w:szCs w:val="24"/>
        </w:rPr>
        <w:t>E</w:t>
      </w:r>
      <w:r w:rsidR="00617CCE" w:rsidRPr="00E93A03">
        <w:rPr>
          <w:b/>
          <w:szCs w:val="24"/>
        </w:rPr>
        <w:t xml:space="preserve"> </w:t>
      </w:r>
      <w:r w:rsidRPr="00E93A03">
        <w:rPr>
          <w:b/>
          <w:szCs w:val="24"/>
        </w:rPr>
        <w:t>C</w:t>
      </w:r>
      <w:r w:rsidR="00617CCE" w:rsidRPr="00E93A03">
        <w:rPr>
          <w:b/>
          <w:szCs w:val="24"/>
        </w:rPr>
        <w:t xml:space="preserve"> </w:t>
      </w:r>
      <w:r w:rsidRPr="00E93A03">
        <w:rPr>
          <w:b/>
          <w:szCs w:val="24"/>
        </w:rPr>
        <w:t>R</w:t>
      </w:r>
      <w:r w:rsidR="00617CCE" w:rsidRPr="00E93A03">
        <w:rPr>
          <w:b/>
          <w:szCs w:val="24"/>
        </w:rPr>
        <w:t xml:space="preserve"> </w:t>
      </w:r>
      <w:r w:rsidRPr="00E93A03">
        <w:rPr>
          <w:b/>
          <w:szCs w:val="24"/>
        </w:rPr>
        <w:t>E</w:t>
      </w:r>
      <w:r w:rsidR="00617CCE" w:rsidRPr="00E93A03">
        <w:rPr>
          <w:b/>
          <w:szCs w:val="24"/>
        </w:rPr>
        <w:t xml:space="preserve"> </w:t>
      </w:r>
      <w:r w:rsidRPr="00E93A03">
        <w:rPr>
          <w:b/>
          <w:szCs w:val="24"/>
        </w:rPr>
        <w:t>T</w:t>
      </w:r>
      <w:r w:rsidR="00617CCE" w:rsidRPr="00E93A03">
        <w:rPr>
          <w:b/>
          <w:szCs w:val="24"/>
        </w:rPr>
        <w:t xml:space="preserve"> </w:t>
      </w:r>
      <w:r w:rsidR="00E36BB1">
        <w:rPr>
          <w:b/>
          <w:szCs w:val="24"/>
        </w:rPr>
        <w:t>O</w:t>
      </w:r>
    </w:p>
    <w:p w:rsidR="000A6970" w:rsidRPr="00E93A03" w:rsidRDefault="000A6970" w:rsidP="00DB1DA3">
      <w:pPr>
        <w:spacing w:after="0" w:line="240" w:lineRule="auto"/>
        <w:ind w:left="0" w:right="-6" w:firstLine="0"/>
        <w:rPr>
          <w:b/>
          <w:szCs w:val="24"/>
        </w:rPr>
      </w:pPr>
      <w:bookmarkStart w:id="0" w:name="_GoBack"/>
      <w:bookmarkEnd w:id="0"/>
    </w:p>
    <w:p w:rsidR="000A6970" w:rsidRPr="00E93A03" w:rsidRDefault="000A6970" w:rsidP="00DB1DA3">
      <w:pPr>
        <w:spacing w:after="0" w:line="240" w:lineRule="auto"/>
        <w:ind w:left="0" w:right="-6" w:firstLine="0"/>
        <w:rPr>
          <w:b/>
          <w:szCs w:val="24"/>
        </w:rPr>
      </w:pPr>
      <w:r w:rsidRPr="00E93A03">
        <w:rPr>
          <w:b/>
          <w:szCs w:val="24"/>
        </w:rPr>
        <w:t>Que modifica la Constitución Política del Estado de Yucatán, en materia de períodos ordinarios de sesiones del Poder Legislativo del Estado de Yucatán.</w:t>
      </w:r>
    </w:p>
    <w:p w:rsidR="000A6970" w:rsidRPr="00E93A03" w:rsidRDefault="000A6970" w:rsidP="00DB1DA3">
      <w:pPr>
        <w:spacing w:after="0" w:line="240" w:lineRule="auto"/>
        <w:ind w:left="0" w:right="-6" w:firstLine="0"/>
        <w:rPr>
          <w:szCs w:val="24"/>
        </w:rPr>
      </w:pPr>
    </w:p>
    <w:p w:rsidR="000A6970" w:rsidRPr="00E93A03" w:rsidRDefault="000A6970" w:rsidP="00DB1DA3">
      <w:pPr>
        <w:spacing w:after="0" w:line="240" w:lineRule="auto"/>
        <w:ind w:left="0" w:right="-6" w:firstLine="0"/>
        <w:rPr>
          <w:szCs w:val="24"/>
        </w:rPr>
      </w:pPr>
      <w:r w:rsidRPr="00E93A03">
        <w:rPr>
          <w:b/>
          <w:szCs w:val="24"/>
        </w:rPr>
        <w:t>Artículo único.</w:t>
      </w:r>
      <w:r w:rsidRPr="00E93A03">
        <w:rPr>
          <w:szCs w:val="24"/>
        </w:rPr>
        <w:t xml:space="preserve"> Se reforman los párrafos primero y segundo del artículo 27 de la Constitución Política del Estado de Yucatán, para quedar como sigue:</w:t>
      </w:r>
    </w:p>
    <w:p w:rsidR="000A6970" w:rsidRPr="00E93A03" w:rsidRDefault="000A6970" w:rsidP="00DB1DA3">
      <w:pPr>
        <w:spacing w:after="0" w:line="240" w:lineRule="auto"/>
        <w:ind w:left="0" w:right="-6" w:firstLine="0"/>
        <w:rPr>
          <w:szCs w:val="24"/>
        </w:rPr>
      </w:pPr>
    </w:p>
    <w:p w:rsidR="00011584" w:rsidRPr="00E93A03" w:rsidRDefault="000A6970" w:rsidP="00DB1DA3">
      <w:pPr>
        <w:spacing w:after="0" w:line="240" w:lineRule="auto"/>
        <w:ind w:left="0" w:right="-6" w:firstLine="0"/>
        <w:rPr>
          <w:szCs w:val="24"/>
        </w:rPr>
      </w:pPr>
      <w:r w:rsidRPr="00E93A03">
        <w:rPr>
          <w:b/>
          <w:szCs w:val="24"/>
        </w:rPr>
        <w:t xml:space="preserve">Artículo 27.- </w:t>
      </w:r>
      <w:r w:rsidRPr="00E93A03">
        <w:rPr>
          <w:szCs w:val="24"/>
        </w:rPr>
        <w:t>El Congreso para tratar y resolver los asuntos programados y los demás que se le presenten, tendrá cada año dos pe</w:t>
      </w:r>
      <w:r w:rsidR="00011584" w:rsidRPr="00E93A03">
        <w:rPr>
          <w:szCs w:val="24"/>
        </w:rPr>
        <w:t xml:space="preserve">ríodos ordinarios de sesiones. </w:t>
      </w:r>
    </w:p>
    <w:p w:rsidR="00011584" w:rsidRPr="00E93A03" w:rsidRDefault="00011584" w:rsidP="00DB1DA3">
      <w:pPr>
        <w:spacing w:after="0" w:line="240" w:lineRule="auto"/>
        <w:ind w:left="0" w:right="-6" w:firstLine="0"/>
        <w:rPr>
          <w:szCs w:val="24"/>
        </w:rPr>
      </w:pPr>
    </w:p>
    <w:p w:rsidR="000A6970" w:rsidRPr="00E93A03" w:rsidRDefault="000A6970" w:rsidP="00DB1DA3">
      <w:pPr>
        <w:spacing w:after="0" w:line="240" w:lineRule="auto"/>
        <w:ind w:left="0" w:right="-6" w:firstLine="708"/>
        <w:rPr>
          <w:szCs w:val="24"/>
        </w:rPr>
      </w:pPr>
      <w:r w:rsidRPr="00E93A03">
        <w:rPr>
          <w:szCs w:val="24"/>
        </w:rPr>
        <w:t xml:space="preserve">El primer período será del 1 de septiembre hasta el 15 de diciembre, pudiéndose aplazar hasta el 30 de diciembre cuando se trate del año de renovación de la persona titular del poder ejecutivo estatal; y el segundo período será del 1 de febrero hasta el 31 de mayo.  </w:t>
      </w:r>
    </w:p>
    <w:p w:rsidR="000A6970" w:rsidRPr="00E93A03" w:rsidRDefault="000A6970" w:rsidP="00DB1DA3">
      <w:pPr>
        <w:spacing w:after="0" w:line="240" w:lineRule="auto"/>
        <w:ind w:left="0" w:right="-6" w:firstLine="0"/>
        <w:rPr>
          <w:szCs w:val="24"/>
        </w:rPr>
      </w:pPr>
    </w:p>
    <w:p w:rsidR="000A6970" w:rsidRPr="00E93A03" w:rsidRDefault="000A6970" w:rsidP="00DB1DA3">
      <w:pPr>
        <w:spacing w:after="0" w:line="240" w:lineRule="auto"/>
        <w:ind w:left="0" w:right="-6" w:firstLine="708"/>
        <w:rPr>
          <w:szCs w:val="24"/>
          <w:lang w:val="en-US"/>
        </w:rPr>
      </w:pPr>
      <w:r w:rsidRPr="00E93A03">
        <w:rPr>
          <w:szCs w:val="24"/>
          <w:lang w:val="en-US"/>
        </w:rPr>
        <w:t>...</w:t>
      </w:r>
    </w:p>
    <w:p w:rsidR="000A6970" w:rsidRPr="00E93A03" w:rsidRDefault="000A6970" w:rsidP="00DB1DA3">
      <w:pPr>
        <w:spacing w:after="0" w:line="240" w:lineRule="auto"/>
        <w:ind w:left="0" w:right="-6" w:firstLine="0"/>
        <w:rPr>
          <w:b/>
          <w:szCs w:val="24"/>
          <w:lang w:val="en-US"/>
        </w:rPr>
      </w:pPr>
    </w:p>
    <w:p w:rsidR="000A6970" w:rsidRPr="00E93A03" w:rsidRDefault="000A6970" w:rsidP="00DB1DA3">
      <w:pPr>
        <w:spacing w:after="0" w:line="240" w:lineRule="auto"/>
        <w:ind w:left="0" w:right="-6" w:firstLine="0"/>
        <w:jc w:val="center"/>
        <w:rPr>
          <w:b/>
          <w:szCs w:val="24"/>
          <w:lang w:val="en-US"/>
        </w:rPr>
      </w:pPr>
      <w:r w:rsidRPr="00E93A03">
        <w:rPr>
          <w:b/>
          <w:szCs w:val="24"/>
          <w:lang w:val="en-US"/>
        </w:rPr>
        <w:t xml:space="preserve">T r </w:t>
      </w:r>
      <w:proofErr w:type="gramStart"/>
      <w:r w:rsidRPr="00E93A03">
        <w:rPr>
          <w:b/>
          <w:szCs w:val="24"/>
          <w:lang w:val="en-US"/>
        </w:rPr>
        <w:t>a</w:t>
      </w:r>
      <w:proofErr w:type="gramEnd"/>
      <w:r w:rsidRPr="00E93A03">
        <w:rPr>
          <w:b/>
          <w:szCs w:val="24"/>
          <w:lang w:val="en-US"/>
        </w:rPr>
        <w:t xml:space="preserve"> n s </w:t>
      </w:r>
      <w:proofErr w:type="spellStart"/>
      <w:r w:rsidRPr="00E93A03">
        <w:rPr>
          <w:b/>
          <w:szCs w:val="24"/>
          <w:lang w:val="en-US"/>
        </w:rPr>
        <w:t>i</w:t>
      </w:r>
      <w:proofErr w:type="spellEnd"/>
      <w:r w:rsidRPr="00E93A03">
        <w:rPr>
          <w:b/>
          <w:szCs w:val="24"/>
          <w:lang w:val="en-US"/>
        </w:rPr>
        <w:t xml:space="preserve"> t o r </w:t>
      </w:r>
      <w:proofErr w:type="spellStart"/>
      <w:r w:rsidRPr="00E93A03">
        <w:rPr>
          <w:b/>
          <w:szCs w:val="24"/>
          <w:lang w:val="en-US"/>
        </w:rPr>
        <w:t>i</w:t>
      </w:r>
      <w:proofErr w:type="spellEnd"/>
      <w:r w:rsidRPr="00E93A03">
        <w:rPr>
          <w:b/>
          <w:szCs w:val="24"/>
          <w:lang w:val="en-US"/>
        </w:rPr>
        <w:t xml:space="preserve"> o s:</w:t>
      </w:r>
    </w:p>
    <w:p w:rsidR="000A6970" w:rsidRPr="00E93A03" w:rsidRDefault="000A6970" w:rsidP="00DB1DA3">
      <w:pPr>
        <w:spacing w:after="0" w:line="240" w:lineRule="auto"/>
        <w:ind w:left="0" w:right="-6" w:firstLine="0"/>
        <w:rPr>
          <w:b/>
          <w:szCs w:val="24"/>
          <w:lang w:val="en-US"/>
        </w:rPr>
      </w:pPr>
    </w:p>
    <w:p w:rsidR="000A6970" w:rsidRPr="00E93A03" w:rsidRDefault="000A6970" w:rsidP="00DB1DA3">
      <w:pPr>
        <w:spacing w:after="0" w:line="240" w:lineRule="auto"/>
        <w:ind w:left="0" w:right="-6" w:firstLine="0"/>
        <w:rPr>
          <w:b/>
          <w:szCs w:val="24"/>
        </w:rPr>
      </w:pPr>
      <w:r w:rsidRPr="00E93A03">
        <w:rPr>
          <w:b/>
          <w:szCs w:val="24"/>
        </w:rPr>
        <w:t>Artículo primero. Entrada en vigor.</w:t>
      </w:r>
    </w:p>
    <w:p w:rsidR="000A6970" w:rsidRPr="00E93A03" w:rsidRDefault="000A6970" w:rsidP="00DB1DA3">
      <w:pPr>
        <w:spacing w:after="0" w:line="240" w:lineRule="auto"/>
        <w:ind w:left="0" w:right="-6" w:firstLine="0"/>
        <w:rPr>
          <w:b/>
          <w:szCs w:val="24"/>
        </w:rPr>
      </w:pPr>
    </w:p>
    <w:p w:rsidR="000A6970" w:rsidRDefault="000A6970" w:rsidP="00DB1DA3">
      <w:pPr>
        <w:spacing w:after="0" w:line="240" w:lineRule="auto"/>
        <w:ind w:left="0" w:right="-6" w:firstLine="708"/>
        <w:rPr>
          <w:szCs w:val="24"/>
        </w:rPr>
      </w:pPr>
      <w:r w:rsidRPr="00E93A03">
        <w:rPr>
          <w:szCs w:val="24"/>
        </w:rPr>
        <w:t>Este decreto entrará en vigor a partir del día siguiente al de su publicación en el diario oficial del estado.</w:t>
      </w:r>
    </w:p>
    <w:p w:rsidR="008E510B" w:rsidRDefault="008E510B" w:rsidP="00DB1DA3">
      <w:pPr>
        <w:spacing w:after="0" w:line="240" w:lineRule="auto"/>
        <w:ind w:left="0" w:right="-6" w:firstLine="708"/>
        <w:rPr>
          <w:szCs w:val="24"/>
        </w:rPr>
      </w:pPr>
    </w:p>
    <w:p w:rsidR="008E510B" w:rsidRPr="00151B9D" w:rsidRDefault="000A6970" w:rsidP="00DB1DA3">
      <w:pPr>
        <w:spacing w:after="0" w:line="240" w:lineRule="auto"/>
        <w:ind w:left="0" w:right="-6" w:firstLine="0"/>
        <w:rPr>
          <w:b/>
          <w:szCs w:val="24"/>
        </w:rPr>
      </w:pPr>
      <w:r w:rsidRPr="00151B9D">
        <w:rPr>
          <w:b/>
          <w:szCs w:val="24"/>
        </w:rPr>
        <w:t xml:space="preserve">Artículo segundo. </w:t>
      </w:r>
      <w:r w:rsidR="00226948" w:rsidRPr="00151B9D">
        <w:rPr>
          <w:b/>
          <w:szCs w:val="24"/>
        </w:rPr>
        <w:t>Períodos ordinarios.</w:t>
      </w:r>
    </w:p>
    <w:p w:rsidR="008E510B" w:rsidRPr="00151B9D" w:rsidRDefault="008E510B" w:rsidP="00DB1DA3">
      <w:pPr>
        <w:spacing w:after="0" w:line="240" w:lineRule="auto"/>
        <w:ind w:left="0" w:right="-6" w:firstLine="0"/>
        <w:rPr>
          <w:b/>
          <w:szCs w:val="24"/>
        </w:rPr>
      </w:pPr>
    </w:p>
    <w:p w:rsidR="008E510B" w:rsidRPr="00226948" w:rsidRDefault="00151B9D" w:rsidP="008E510B">
      <w:pPr>
        <w:spacing w:after="0" w:line="240" w:lineRule="auto"/>
        <w:ind w:left="0" w:right="-6" w:firstLine="708"/>
        <w:rPr>
          <w:szCs w:val="24"/>
        </w:rPr>
      </w:pPr>
      <w:r w:rsidRPr="00151B9D">
        <w:rPr>
          <w:szCs w:val="24"/>
        </w:rPr>
        <w:t xml:space="preserve">A partir de que inicie el </w:t>
      </w:r>
      <w:r w:rsidR="00C66CDC" w:rsidRPr="00151B9D">
        <w:rPr>
          <w:szCs w:val="24"/>
        </w:rPr>
        <w:t xml:space="preserve">año 2020 se </w:t>
      </w:r>
      <w:r w:rsidR="00A144A8" w:rsidRPr="00151B9D">
        <w:rPr>
          <w:szCs w:val="24"/>
        </w:rPr>
        <w:t>realizarán</w:t>
      </w:r>
      <w:r w:rsidR="00C66CDC" w:rsidRPr="00151B9D">
        <w:rPr>
          <w:szCs w:val="24"/>
        </w:rPr>
        <w:t xml:space="preserve"> </w:t>
      </w:r>
      <w:r w:rsidR="00FA0688" w:rsidRPr="00151B9D">
        <w:rPr>
          <w:szCs w:val="24"/>
        </w:rPr>
        <w:t xml:space="preserve">los </w:t>
      </w:r>
      <w:r w:rsidR="008E510B" w:rsidRPr="00151B9D">
        <w:rPr>
          <w:szCs w:val="24"/>
        </w:rPr>
        <w:t xml:space="preserve">períodos ordinarios de </w:t>
      </w:r>
      <w:r w:rsidR="00FA0688" w:rsidRPr="00151B9D">
        <w:rPr>
          <w:szCs w:val="24"/>
        </w:rPr>
        <w:t xml:space="preserve">sesiones de este H. Congreso del Estado de Yucatán </w:t>
      </w:r>
      <w:r w:rsidR="008E510B" w:rsidRPr="00151B9D">
        <w:rPr>
          <w:szCs w:val="24"/>
        </w:rPr>
        <w:t>conforme a las fechas establecidas en este decreto.</w:t>
      </w:r>
    </w:p>
    <w:p w:rsidR="008E510B" w:rsidRDefault="008E510B" w:rsidP="00DB1DA3">
      <w:pPr>
        <w:spacing w:after="0" w:line="240" w:lineRule="auto"/>
        <w:ind w:left="0" w:right="-6" w:firstLine="0"/>
        <w:rPr>
          <w:b/>
          <w:szCs w:val="24"/>
        </w:rPr>
      </w:pPr>
    </w:p>
    <w:p w:rsidR="000A6970" w:rsidRPr="00E93A03" w:rsidRDefault="00A144A8" w:rsidP="00DB1DA3">
      <w:pPr>
        <w:spacing w:after="0" w:line="240" w:lineRule="auto"/>
        <w:ind w:left="0" w:right="-6" w:firstLine="0"/>
        <w:rPr>
          <w:b/>
          <w:szCs w:val="24"/>
        </w:rPr>
      </w:pPr>
      <w:r w:rsidRPr="00E93A03">
        <w:rPr>
          <w:b/>
          <w:szCs w:val="24"/>
        </w:rPr>
        <w:t xml:space="preserve">Artículo </w:t>
      </w:r>
      <w:r>
        <w:rPr>
          <w:b/>
          <w:szCs w:val="24"/>
        </w:rPr>
        <w:t>tercero</w:t>
      </w:r>
      <w:r w:rsidRPr="00E93A03">
        <w:rPr>
          <w:b/>
          <w:szCs w:val="24"/>
        </w:rPr>
        <w:t>.</w:t>
      </w:r>
      <w:r>
        <w:rPr>
          <w:b/>
          <w:szCs w:val="24"/>
        </w:rPr>
        <w:t xml:space="preserve"> </w:t>
      </w:r>
      <w:r w:rsidR="000A6970" w:rsidRPr="00E93A03">
        <w:rPr>
          <w:b/>
          <w:szCs w:val="24"/>
        </w:rPr>
        <w:t xml:space="preserve">Ajuste de fechas de las entregas de reconocimientos y medallas que realiza el H. Congreso del Estado de Yucatán. </w:t>
      </w:r>
    </w:p>
    <w:p w:rsidR="000A6970" w:rsidRPr="00E93A03" w:rsidRDefault="000A6970" w:rsidP="00DB1DA3">
      <w:pPr>
        <w:spacing w:after="0" w:line="240" w:lineRule="auto"/>
        <w:ind w:left="0" w:right="-6" w:firstLine="0"/>
        <w:rPr>
          <w:szCs w:val="24"/>
        </w:rPr>
      </w:pPr>
    </w:p>
    <w:p w:rsidR="000A6970" w:rsidRPr="00E93A03" w:rsidRDefault="000A6970" w:rsidP="00DB1DA3">
      <w:pPr>
        <w:spacing w:after="0" w:line="240" w:lineRule="auto"/>
        <w:ind w:left="0" w:right="-6" w:firstLine="708"/>
        <w:rPr>
          <w:szCs w:val="24"/>
        </w:rPr>
      </w:pPr>
      <w:r w:rsidRPr="00E93A03">
        <w:rPr>
          <w:szCs w:val="24"/>
        </w:rPr>
        <w:t xml:space="preserve">El Congreso del Estado de Yucatán deberá ajustar las fechas de todos los reconocimientos y medallas que anualmente entrega, de conformidad con los nuevos periodos ordinarios de sesiones contemplados en este decreto. </w:t>
      </w:r>
    </w:p>
    <w:p w:rsidR="000A6970" w:rsidRPr="00E93A03" w:rsidRDefault="000A6970" w:rsidP="00DB1DA3">
      <w:pPr>
        <w:spacing w:after="0" w:line="240" w:lineRule="auto"/>
        <w:ind w:left="0" w:right="-6" w:firstLine="0"/>
        <w:rPr>
          <w:szCs w:val="24"/>
        </w:rPr>
      </w:pPr>
    </w:p>
    <w:p w:rsidR="000A6970" w:rsidRPr="00E93A03" w:rsidRDefault="000A6970" w:rsidP="00DB1DA3">
      <w:pPr>
        <w:spacing w:after="0" w:line="240" w:lineRule="auto"/>
        <w:ind w:left="0" w:right="-6" w:firstLine="708"/>
        <w:rPr>
          <w:szCs w:val="24"/>
        </w:rPr>
      </w:pPr>
      <w:r w:rsidRPr="00E93A03">
        <w:rPr>
          <w:szCs w:val="24"/>
        </w:rPr>
        <w:t xml:space="preserve">El presidente de la mesa directiva deberá realizar todas las gestiones y trámites necesarios para el cumplimiento de lo establecido en el párrafo anterior. </w:t>
      </w:r>
    </w:p>
    <w:p w:rsidR="000A6970" w:rsidRPr="00E93A03" w:rsidRDefault="000A6970" w:rsidP="00DB1DA3">
      <w:pPr>
        <w:spacing w:after="0" w:line="240" w:lineRule="auto"/>
        <w:ind w:left="0" w:right="-6" w:firstLine="0"/>
        <w:rPr>
          <w:b/>
          <w:szCs w:val="24"/>
        </w:rPr>
      </w:pPr>
      <w:r w:rsidRPr="00E93A03">
        <w:rPr>
          <w:b/>
          <w:szCs w:val="24"/>
        </w:rPr>
        <w:t xml:space="preserve">Artículo </w:t>
      </w:r>
      <w:r w:rsidR="00A144A8">
        <w:rPr>
          <w:b/>
          <w:szCs w:val="24"/>
        </w:rPr>
        <w:t>cuarto</w:t>
      </w:r>
      <w:r w:rsidRPr="00E93A03">
        <w:rPr>
          <w:b/>
          <w:szCs w:val="24"/>
        </w:rPr>
        <w:t>. Adecuación normativa.</w:t>
      </w:r>
    </w:p>
    <w:p w:rsidR="000A6970" w:rsidRPr="00E93A03" w:rsidRDefault="000A6970" w:rsidP="00DB1DA3">
      <w:pPr>
        <w:spacing w:after="0" w:line="240" w:lineRule="auto"/>
        <w:ind w:left="0" w:right="-6" w:firstLine="0"/>
        <w:rPr>
          <w:szCs w:val="24"/>
        </w:rPr>
      </w:pPr>
    </w:p>
    <w:p w:rsidR="000A6970" w:rsidRPr="00E93A03" w:rsidRDefault="000A6970" w:rsidP="00DB1DA3">
      <w:pPr>
        <w:spacing w:after="0" w:line="240" w:lineRule="auto"/>
        <w:ind w:left="0" w:right="-6" w:firstLine="708"/>
        <w:rPr>
          <w:szCs w:val="24"/>
        </w:rPr>
      </w:pPr>
      <w:r w:rsidRPr="00E93A03">
        <w:rPr>
          <w:szCs w:val="24"/>
        </w:rPr>
        <w:t>El Congreso del Estado de Yucatán deberá adecuar la legislación secundaria en la materia en un plazo que no exceda de los 180 días naturales a la entrada en vigor del presente decreto.</w:t>
      </w:r>
    </w:p>
    <w:p w:rsidR="00A93D3E" w:rsidRDefault="00A93D3E" w:rsidP="00DB1DA3">
      <w:pPr>
        <w:spacing w:after="0" w:line="240" w:lineRule="auto"/>
        <w:ind w:left="0" w:right="-6" w:firstLine="0"/>
        <w:rPr>
          <w:b/>
          <w:szCs w:val="24"/>
        </w:rPr>
      </w:pPr>
    </w:p>
    <w:p w:rsidR="000A6970" w:rsidRPr="00E93A03" w:rsidRDefault="000A6970" w:rsidP="00DB1DA3">
      <w:pPr>
        <w:spacing w:after="0" w:line="240" w:lineRule="auto"/>
        <w:ind w:left="0" w:right="-6" w:firstLine="0"/>
        <w:rPr>
          <w:b/>
          <w:szCs w:val="24"/>
        </w:rPr>
      </w:pPr>
      <w:r w:rsidRPr="00E93A03">
        <w:rPr>
          <w:b/>
          <w:szCs w:val="24"/>
        </w:rPr>
        <w:t xml:space="preserve">Artículo </w:t>
      </w:r>
      <w:r w:rsidR="00DD492F">
        <w:rPr>
          <w:b/>
          <w:szCs w:val="24"/>
        </w:rPr>
        <w:t>quinto</w:t>
      </w:r>
      <w:r w:rsidRPr="00E93A03">
        <w:rPr>
          <w:b/>
          <w:szCs w:val="24"/>
        </w:rPr>
        <w:t>. Derogación expresa.</w:t>
      </w:r>
    </w:p>
    <w:p w:rsidR="000A6970" w:rsidRPr="00E93A03" w:rsidRDefault="000A6970" w:rsidP="00DB1DA3">
      <w:pPr>
        <w:spacing w:after="0" w:line="240" w:lineRule="auto"/>
        <w:ind w:left="0" w:right="-6" w:firstLine="0"/>
        <w:rPr>
          <w:szCs w:val="24"/>
        </w:rPr>
      </w:pPr>
    </w:p>
    <w:p w:rsidR="00450737" w:rsidRPr="00E93A03" w:rsidRDefault="000A6970" w:rsidP="00DB1DA3">
      <w:pPr>
        <w:spacing w:after="0" w:line="240" w:lineRule="auto"/>
        <w:ind w:left="0" w:right="-6" w:firstLine="708"/>
        <w:rPr>
          <w:szCs w:val="24"/>
        </w:rPr>
      </w:pPr>
      <w:r w:rsidRPr="00E93A03">
        <w:rPr>
          <w:szCs w:val="24"/>
        </w:rPr>
        <w:t>Se derogan todas las disposiciones de mayor o menor rango que se opongan a lo dispuesto en el presente decreto.</w:t>
      </w:r>
    </w:p>
    <w:p w:rsidR="000A6970" w:rsidRPr="00E93A03" w:rsidRDefault="000A6970" w:rsidP="00DB1DA3">
      <w:pPr>
        <w:spacing w:after="0" w:line="240" w:lineRule="auto"/>
        <w:ind w:left="0" w:right="-6" w:firstLine="0"/>
        <w:jc w:val="center"/>
        <w:rPr>
          <w:szCs w:val="24"/>
        </w:rPr>
      </w:pPr>
    </w:p>
    <w:p w:rsidR="00C80038" w:rsidRPr="00E93A03" w:rsidRDefault="00C80038" w:rsidP="00DB1DA3">
      <w:pPr>
        <w:spacing w:after="0" w:line="240" w:lineRule="auto"/>
        <w:ind w:left="0" w:firstLine="708"/>
        <w:rPr>
          <w:b/>
          <w:szCs w:val="24"/>
        </w:rPr>
      </w:pPr>
      <w:r w:rsidRPr="00E93A03">
        <w:rPr>
          <w:b/>
          <w:szCs w:val="24"/>
        </w:rPr>
        <w:t xml:space="preserve">DADO EN LA SALA DE COMISIONES </w:t>
      </w:r>
      <w:r w:rsidR="004230F8" w:rsidRPr="00E93A03">
        <w:rPr>
          <w:b/>
          <w:szCs w:val="24"/>
        </w:rPr>
        <w:t>“</w:t>
      </w:r>
      <w:r w:rsidRPr="00E93A03">
        <w:rPr>
          <w:b/>
          <w:szCs w:val="24"/>
        </w:rPr>
        <w:t>A</w:t>
      </w:r>
      <w:r w:rsidR="004230F8" w:rsidRPr="00E93A03">
        <w:rPr>
          <w:b/>
          <w:szCs w:val="24"/>
        </w:rPr>
        <w:t>BOGADA ANTONIA JIMÉNEZ TRAVA”</w:t>
      </w:r>
      <w:r w:rsidRPr="00E93A03">
        <w:rPr>
          <w:b/>
          <w:szCs w:val="24"/>
        </w:rPr>
        <w:t xml:space="preserve"> DEL RECINTO DEL PODER LEGISLATIVO, EN LA</w:t>
      </w:r>
      <w:r w:rsidR="0038650B" w:rsidRPr="00E93A03">
        <w:rPr>
          <w:b/>
          <w:szCs w:val="24"/>
        </w:rPr>
        <w:t xml:space="preserve"> CIUDAD DE MÉRIDA, YUCATÁN, A</w:t>
      </w:r>
      <w:r w:rsidR="004F640E" w:rsidRPr="00E93A03">
        <w:rPr>
          <w:b/>
          <w:szCs w:val="24"/>
        </w:rPr>
        <w:t xml:space="preserve"> </w:t>
      </w:r>
      <w:r w:rsidR="0038650B" w:rsidRPr="00E93A03">
        <w:rPr>
          <w:b/>
          <w:szCs w:val="24"/>
        </w:rPr>
        <w:t>L</w:t>
      </w:r>
      <w:r w:rsidR="004F640E" w:rsidRPr="00E93A03">
        <w:rPr>
          <w:b/>
          <w:szCs w:val="24"/>
        </w:rPr>
        <w:t>OS</w:t>
      </w:r>
      <w:r w:rsidR="0038650B" w:rsidRPr="00E93A03">
        <w:rPr>
          <w:b/>
          <w:szCs w:val="24"/>
        </w:rPr>
        <w:t xml:space="preserve"> </w:t>
      </w:r>
      <w:r w:rsidR="009E1FC6">
        <w:rPr>
          <w:b/>
          <w:szCs w:val="24"/>
        </w:rPr>
        <w:t>VEINTIOCHO</w:t>
      </w:r>
      <w:r w:rsidR="004F640E" w:rsidRPr="00E93A03">
        <w:rPr>
          <w:b/>
          <w:szCs w:val="24"/>
        </w:rPr>
        <w:t xml:space="preserve"> </w:t>
      </w:r>
      <w:r w:rsidR="0038650B" w:rsidRPr="00E93A03">
        <w:rPr>
          <w:b/>
          <w:szCs w:val="24"/>
        </w:rPr>
        <w:t>DÍA</w:t>
      </w:r>
      <w:r w:rsidR="004F640E" w:rsidRPr="00E93A03">
        <w:rPr>
          <w:b/>
          <w:szCs w:val="24"/>
        </w:rPr>
        <w:t>S</w:t>
      </w:r>
      <w:r w:rsidR="0038650B" w:rsidRPr="00E93A03">
        <w:rPr>
          <w:b/>
          <w:szCs w:val="24"/>
        </w:rPr>
        <w:t xml:space="preserve"> </w:t>
      </w:r>
      <w:r w:rsidRPr="00E93A03">
        <w:rPr>
          <w:b/>
          <w:szCs w:val="24"/>
        </w:rPr>
        <w:t xml:space="preserve">DEL MES DE </w:t>
      </w:r>
      <w:r w:rsidR="004F640E" w:rsidRPr="00E93A03">
        <w:rPr>
          <w:b/>
          <w:szCs w:val="24"/>
        </w:rPr>
        <w:t xml:space="preserve">NOVIEMBRE </w:t>
      </w:r>
      <w:r w:rsidRPr="00E93A03">
        <w:rPr>
          <w:b/>
          <w:szCs w:val="24"/>
        </w:rPr>
        <w:t xml:space="preserve">DEL AÑO DOS MIL </w:t>
      </w:r>
      <w:r w:rsidR="004230F8" w:rsidRPr="00E93A03">
        <w:rPr>
          <w:b/>
          <w:szCs w:val="24"/>
        </w:rPr>
        <w:t>DIECI</w:t>
      </w:r>
      <w:r w:rsidR="001924DA" w:rsidRPr="00E93A03">
        <w:rPr>
          <w:b/>
          <w:szCs w:val="24"/>
        </w:rPr>
        <w:t>NUEVE</w:t>
      </w:r>
      <w:r w:rsidRPr="00E93A03">
        <w:rPr>
          <w:b/>
          <w:szCs w:val="24"/>
        </w:rPr>
        <w:t>.</w:t>
      </w:r>
    </w:p>
    <w:p w:rsidR="00BF0468" w:rsidRPr="00E93A03" w:rsidRDefault="00BF0468" w:rsidP="00DB1DA3">
      <w:pPr>
        <w:pStyle w:val="Textoindependiente"/>
        <w:ind w:left="10" w:right="62"/>
        <w:jc w:val="center"/>
        <w:rPr>
          <w:rFonts w:ascii="Arial" w:hAnsi="Arial" w:cs="Arial"/>
          <w:b/>
          <w:caps/>
          <w:sz w:val="24"/>
          <w:szCs w:val="24"/>
          <w:lang w:val="es-MX"/>
        </w:rPr>
      </w:pPr>
    </w:p>
    <w:p w:rsidR="00394187" w:rsidRPr="00E93A03" w:rsidRDefault="00C80038" w:rsidP="00DB1DA3">
      <w:pPr>
        <w:pStyle w:val="Textoindependiente"/>
        <w:ind w:left="11" w:right="62"/>
        <w:jc w:val="center"/>
        <w:rPr>
          <w:rFonts w:ascii="Arial" w:hAnsi="Arial" w:cs="Arial"/>
          <w:b/>
          <w:caps/>
          <w:sz w:val="24"/>
          <w:szCs w:val="24"/>
        </w:rPr>
      </w:pPr>
      <w:r w:rsidRPr="00E93A03">
        <w:rPr>
          <w:rFonts w:ascii="Arial" w:hAnsi="Arial" w:cs="Arial"/>
          <w:b/>
          <w:caps/>
          <w:sz w:val="24"/>
          <w:szCs w:val="24"/>
        </w:rPr>
        <w:t xml:space="preserve">COMISIóN PERMANENTE DE </w:t>
      </w:r>
    </w:p>
    <w:p w:rsidR="00C80038" w:rsidRDefault="00C80038" w:rsidP="00DB1DA3">
      <w:pPr>
        <w:pStyle w:val="Textoindependiente"/>
        <w:ind w:left="11" w:right="62"/>
        <w:jc w:val="center"/>
        <w:rPr>
          <w:rFonts w:ascii="Arial" w:hAnsi="Arial" w:cs="Arial"/>
          <w:b/>
          <w:caps/>
          <w:sz w:val="24"/>
          <w:szCs w:val="24"/>
        </w:rPr>
      </w:pPr>
      <w:r w:rsidRPr="00E93A03">
        <w:rPr>
          <w:rFonts w:ascii="Arial" w:hAnsi="Arial" w:cs="Arial"/>
          <w:b/>
          <w:caps/>
          <w:sz w:val="24"/>
          <w:szCs w:val="24"/>
        </w:rPr>
        <w:t>PUNTOS</w:t>
      </w:r>
      <w:r w:rsidR="00394187" w:rsidRPr="00E93A03">
        <w:rPr>
          <w:rFonts w:ascii="Arial" w:hAnsi="Arial" w:cs="Arial"/>
          <w:b/>
          <w:caps/>
          <w:sz w:val="24"/>
          <w:szCs w:val="24"/>
        </w:rPr>
        <w:t xml:space="preserve"> </w:t>
      </w:r>
      <w:r w:rsidRPr="00E93A03">
        <w:rPr>
          <w:rFonts w:ascii="Arial" w:hAnsi="Arial" w:cs="Arial"/>
          <w:b/>
          <w:caps/>
          <w:sz w:val="24"/>
          <w:szCs w:val="24"/>
        </w:rPr>
        <w:t>CONSTITUCIONALES y GOBERNACIÓN</w:t>
      </w:r>
    </w:p>
    <w:p w:rsidR="00A93D3E" w:rsidRPr="00E93A03" w:rsidRDefault="00A93D3E" w:rsidP="00DB1DA3">
      <w:pPr>
        <w:pStyle w:val="Textoindependiente"/>
        <w:ind w:left="11" w:right="62"/>
        <w:jc w:val="center"/>
        <w:rPr>
          <w:rFonts w:ascii="Arial" w:hAnsi="Arial" w:cs="Arial"/>
          <w:b/>
          <w:caps/>
          <w:sz w:val="24"/>
          <w:szCs w:val="24"/>
        </w:rPr>
      </w:pP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EB691C" w:rsidTr="003033E3">
        <w:trPr>
          <w:tblHeader/>
        </w:trPr>
        <w:tc>
          <w:tcPr>
            <w:tcW w:w="2244" w:type="dxa"/>
            <w:tcBorders>
              <w:bottom w:val="single" w:sz="4" w:space="0" w:color="auto"/>
            </w:tcBorders>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CARGO</w:t>
            </w:r>
          </w:p>
          <w:p w:rsidR="00DC79C9" w:rsidRPr="00EB691C" w:rsidRDefault="00DC79C9" w:rsidP="00EB691C">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NOMBRE</w:t>
            </w:r>
          </w:p>
        </w:tc>
        <w:tc>
          <w:tcPr>
            <w:tcW w:w="2242"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A FAVOR</w:t>
            </w:r>
          </w:p>
        </w:tc>
        <w:tc>
          <w:tcPr>
            <w:tcW w:w="2243" w:type="dxa"/>
            <w:shd w:val="clear" w:color="auto" w:fill="BFBFBF" w:themeFill="background1" w:themeFillShade="BF"/>
          </w:tcPr>
          <w:p w:rsidR="00DC79C9" w:rsidRPr="00EB691C" w:rsidRDefault="00DC79C9" w:rsidP="00EB691C">
            <w:pPr>
              <w:pStyle w:val="Textoindependiente"/>
              <w:ind w:right="62"/>
              <w:jc w:val="center"/>
              <w:rPr>
                <w:rFonts w:ascii="Arial" w:hAnsi="Arial" w:cs="Arial"/>
                <w:b/>
                <w:caps/>
                <w:sz w:val="20"/>
              </w:rPr>
            </w:pPr>
          </w:p>
          <w:p w:rsidR="00D679FD" w:rsidRPr="00EB691C" w:rsidRDefault="00D679FD" w:rsidP="00EB691C">
            <w:pPr>
              <w:pStyle w:val="Textoindependiente"/>
              <w:ind w:right="62"/>
              <w:jc w:val="center"/>
              <w:rPr>
                <w:rFonts w:ascii="Arial" w:hAnsi="Arial" w:cs="Arial"/>
                <w:b/>
                <w:caps/>
                <w:sz w:val="20"/>
              </w:rPr>
            </w:pPr>
            <w:r w:rsidRPr="00EB691C">
              <w:rPr>
                <w:rFonts w:ascii="Arial" w:hAnsi="Arial" w:cs="Arial"/>
                <w:b/>
                <w:caps/>
                <w:sz w:val="20"/>
              </w:rPr>
              <w:t>VOTO EN CONTRA</w:t>
            </w:r>
          </w:p>
        </w:tc>
      </w:tr>
      <w:tr w:rsidR="00D679FD" w:rsidRPr="00EB691C" w:rsidTr="00DE2221">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PRESIDENT</w:t>
            </w:r>
            <w:r w:rsidR="00F54536" w:rsidRPr="00EB691C">
              <w:rPr>
                <w:rFonts w:ascii="Arial" w:hAnsi="Arial" w:cs="Arial"/>
                <w:b/>
                <w:caps/>
                <w:sz w:val="20"/>
              </w:rPr>
              <w:t>A</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Default="00DC79C9" w:rsidP="00EB691C">
            <w:pPr>
              <w:pStyle w:val="Textoindependiente"/>
              <w:ind w:right="62"/>
              <w:jc w:val="center"/>
              <w:rPr>
                <w:rFonts w:ascii="Arial" w:hAnsi="Arial" w:cs="Arial"/>
                <w:b/>
                <w:caps/>
                <w:sz w:val="20"/>
                <w:lang w:val="es-MX"/>
              </w:rPr>
            </w:pPr>
            <w:r w:rsidRPr="00EB691C">
              <w:rPr>
                <w:rFonts w:ascii="Arial" w:hAnsi="Arial" w:cs="Arial"/>
                <w:b/>
                <w:caps/>
                <w:sz w:val="20"/>
                <w:lang w:val="es-MX"/>
              </w:rPr>
              <w:t>DIP. KARLA REYNA FRANCO BLANCO</w:t>
            </w:r>
          </w:p>
          <w:p w:rsidR="00A93D3E" w:rsidRDefault="00A93D3E" w:rsidP="00EB691C">
            <w:pPr>
              <w:pStyle w:val="Textoindependiente"/>
              <w:ind w:right="62"/>
              <w:jc w:val="center"/>
              <w:rPr>
                <w:rFonts w:ascii="Arial" w:hAnsi="Arial" w:cs="Arial"/>
                <w:b/>
                <w:caps/>
                <w:sz w:val="20"/>
              </w:rPr>
            </w:pPr>
          </w:p>
          <w:p w:rsidR="007E0710" w:rsidRPr="00EB691C" w:rsidRDefault="007E0710" w:rsidP="00EB691C">
            <w:pPr>
              <w:pStyle w:val="Textoindependiente"/>
              <w:ind w:right="62"/>
              <w:jc w:val="center"/>
              <w:rPr>
                <w:rFonts w:ascii="Arial" w:hAnsi="Arial" w:cs="Arial"/>
                <w:b/>
                <w:caps/>
                <w:sz w:val="20"/>
              </w:rPr>
            </w:pP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DE2221">
        <w:tc>
          <w:tcPr>
            <w:tcW w:w="2244" w:type="dxa"/>
            <w:tcBorders>
              <w:top w:val="single" w:sz="4" w:space="0" w:color="auto"/>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VICEPRESIDENTE</w:t>
            </w:r>
          </w:p>
        </w:tc>
        <w:tc>
          <w:tcPr>
            <w:tcW w:w="2244" w:type="dxa"/>
            <w:tcBorders>
              <w:top w:val="single" w:sz="4" w:space="0" w:color="auto"/>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7E0710" w:rsidRPr="00EB691C" w:rsidRDefault="00DC79C9" w:rsidP="000D1B90">
            <w:pPr>
              <w:pStyle w:val="Textoindependiente"/>
              <w:ind w:right="62"/>
              <w:jc w:val="center"/>
              <w:rPr>
                <w:rFonts w:ascii="Arial" w:hAnsi="Arial" w:cs="Arial"/>
                <w:b/>
                <w:caps/>
                <w:sz w:val="20"/>
              </w:rPr>
            </w:pPr>
            <w:r w:rsidRPr="00EB691C">
              <w:rPr>
                <w:rFonts w:ascii="Arial" w:hAnsi="Arial" w:cs="Arial"/>
                <w:b/>
                <w:sz w:val="20"/>
              </w:rPr>
              <w:t>DIP. MIGUEL ESTEBAN RODRÍGUEZ BAQUEIRO</w:t>
            </w:r>
          </w:p>
        </w:tc>
        <w:tc>
          <w:tcPr>
            <w:tcW w:w="2242" w:type="dxa"/>
            <w:tcBorders>
              <w:top w:val="single" w:sz="4" w:space="0" w:color="auto"/>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3033E3" w:rsidRPr="00EB691C" w:rsidTr="00DE2221">
        <w:tc>
          <w:tcPr>
            <w:tcW w:w="8973" w:type="dxa"/>
            <w:gridSpan w:val="4"/>
            <w:tcBorders>
              <w:top w:val="single" w:sz="4" w:space="0" w:color="auto"/>
              <w:left w:val="nil"/>
              <w:bottom w:val="nil"/>
              <w:right w:val="nil"/>
            </w:tcBorders>
            <w:shd w:val="clear" w:color="auto" w:fill="FFFFFF" w:themeFill="background1"/>
          </w:tcPr>
          <w:p w:rsidR="003033E3" w:rsidRPr="003033E3" w:rsidRDefault="003033E3" w:rsidP="00EB691C">
            <w:pPr>
              <w:pStyle w:val="Textoindependiente"/>
              <w:ind w:right="62"/>
              <w:rPr>
                <w:rFonts w:ascii="Arial" w:hAnsi="Arial" w:cs="Arial"/>
                <w:b/>
                <w:caps/>
                <w:sz w:val="20"/>
              </w:rPr>
            </w:pPr>
            <w:r>
              <w:rPr>
                <w:rFonts w:ascii="Arial" w:hAnsi="Arial" w:cs="Arial"/>
                <w:bCs/>
                <w:sz w:val="16"/>
                <w:szCs w:val="16"/>
              </w:rPr>
              <w:t xml:space="preserve">          </w:t>
            </w:r>
            <w:r w:rsidRPr="003033E3">
              <w:rPr>
                <w:rFonts w:ascii="Arial" w:hAnsi="Arial" w:cs="Arial"/>
                <w:bCs/>
                <w:sz w:val="16"/>
                <w:szCs w:val="16"/>
              </w:rPr>
              <w:t xml:space="preserve">Esta hoja de firmas pertenece al Dictamen de decreto </w:t>
            </w:r>
            <w:r w:rsidRPr="003033E3">
              <w:rPr>
                <w:rFonts w:ascii="Arial" w:hAnsi="Arial" w:cs="Arial"/>
                <w:sz w:val="16"/>
                <w:szCs w:val="16"/>
              </w:rPr>
              <w:t>que modifica la Constitución Política del Estado de Yucatán, en materia de períodos ordinarios de sesiones del Poder Legislativo del Estado de Yucatán.</w:t>
            </w:r>
          </w:p>
        </w:tc>
      </w:tr>
      <w:tr w:rsidR="00D679FD" w:rsidRPr="00EB691C" w:rsidTr="00DE2221">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C79C9" w:rsidRPr="00EB691C" w:rsidRDefault="00DC79C9"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nil"/>
              <w:bottom w:val="single" w:sz="4" w:space="0" w:color="auto"/>
            </w:tcBorders>
          </w:tcPr>
          <w:p w:rsidR="00D679FD" w:rsidRPr="00EB691C" w:rsidRDefault="00D679FD" w:rsidP="00EB691C">
            <w:pPr>
              <w:pStyle w:val="Textoindependiente"/>
              <w:ind w:right="62"/>
              <w:jc w:val="center"/>
              <w:rPr>
                <w:rFonts w:ascii="Arial" w:hAnsi="Arial" w:cs="Arial"/>
                <w:b/>
                <w:caps/>
                <w:sz w:val="20"/>
              </w:rPr>
            </w:pPr>
          </w:p>
          <w:p w:rsidR="004306A1" w:rsidRDefault="004306A1" w:rsidP="00EB691C">
            <w:pPr>
              <w:pStyle w:val="Textoindependiente"/>
              <w:ind w:right="62"/>
              <w:jc w:val="center"/>
              <w:rPr>
                <w:rFonts w:ascii="Arial" w:hAnsi="Arial" w:cs="Arial"/>
                <w:b/>
                <w:noProof/>
                <w:sz w:val="20"/>
                <w:lang w:val="es-MX" w:eastAsia="es-MX"/>
              </w:rPr>
            </w:pPr>
            <w:r w:rsidRPr="00EB691C">
              <w:rPr>
                <w:rFonts w:ascii="Arial" w:hAnsi="Arial" w:cs="Arial"/>
                <w:b/>
                <w:noProof/>
                <w:color w:val="000000"/>
                <w:sz w:val="20"/>
                <w:lang w:val="es-MX" w:eastAsia="es-MX"/>
              </w:rPr>
              <w:drawing>
                <wp:inline distT="0" distB="0" distL="0" distR="0" wp14:anchorId="3FF52363" wp14:editId="3A5B66BB">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Default="00DC79C9" w:rsidP="00EB691C">
            <w:pPr>
              <w:pStyle w:val="Textoindependiente"/>
              <w:ind w:right="62"/>
              <w:jc w:val="center"/>
              <w:rPr>
                <w:rFonts w:ascii="Arial" w:hAnsi="Arial" w:cs="Arial"/>
                <w:b/>
                <w:noProof/>
                <w:sz w:val="20"/>
                <w:lang w:val="es-MX" w:eastAsia="es-MX"/>
              </w:rPr>
            </w:pPr>
            <w:r w:rsidRPr="00EB691C">
              <w:rPr>
                <w:rFonts w:ascii="Arial" w:hAnsi="Arial" w:cs="Arial"/>
                <w:b/>
                <w:noProof/>
                <w:sz w:val="20"/>
                <w:lang w:val="es-MX" w:eastAsia="es-MX"/>
              </w:rPr>
              <w:t>DIP. MARTÍN ENRIQUE CASTILLO RUZ</w:t>
            </w:r>
          </w:p>
          <w:p w:rsidR="00A832E3" w:rsidRPr="00EB691C" w:rsidRDefault="00A832E3" w:rsidP="00EB691C">
            <w:pPr>
              <w:pStyle w:val="Textoindependiente"/>
              <w:ind w:right="62"/>
              <w:jc w:val="center"/>
              <w:rPr>
                <w:rFonts w:ascii="Arial" w:hAnsi="Arial" w:cs="Arial"/>
                <w:b/>
                <w:caps/>
                <w:sz w:val="20"/>
              </w:rPr>
            </w:pP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3033E3">
        <w:tc>
          <w:tcPr>
            <w:tcW w:w="2244" w:type="dxa"/>
            <w:tcBorders>
              <w:top w:val="nil"/>
            </w:tcBorders>
            <w:shd w:val="clear" w:color="auto" w:fill="FFFFFF" w:themeFill="background1"/>
          </w:tcPr>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133994" w:rsidRPr="00EB691C" w:rsidRDefault="00133994" w:rsidP="00EB691C">
            <w:pPr>
              <w:pStyle w:val="Textoindependiente"/>
              <w:ind w:right="62"/>
              <w:jc w:val="center"/>
              <w:rPr>
                <w:rFonts w:ascii="Arial" w:hAnsi="Arial" w:cs="Arial"/>
                <w:b/>
                <w:caps/>
                <w:sz w:val="20"/>
                <w:lang w:val="pt-BR"/>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lang w:val="pt-BR"/>
              </w:rPr>
              <w:t>SECRETARIO</w:t>
            </w:r>
          </w:p>
        </w:tc>
        <w:tc>
          <w:tcPr>
            <w:tcW w:w="2244" w:type="dxa"/>
            <w:tcBorders>
              <w:top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Default="00DC79C9" w:rsidP="00EB691C">
            <w:pPr>
              <w:pStyle w:val="Textoindependiente"/>
              <w:ind w:right="62"/>
              <w:jc w:val="center"/>
              <w:rPr>
                <w:rFonts w:ascii="Arial" w:hAnsi="Arial" w:cs="Arial"/>
                <w:b/>
                <w:sz w:val="20"/>
              </w:rPr>
            </w:pPr>
            <w:r w:rsidRPr="00EB691C">
              <w:rPr>
                <w:rFonts w:ascii="Arial" w:hAnsi="Arial" w:cs="Arial"/>
                <w:b/>
                <w:sz w:val="20"/>
              </w:rPr>
              <w:t>DIP</w:t>
            </w:r>
            <w:r w:rsidR="00133994" w:rsidRPr="00EB691C">
              <w:rPr>
                <w:rFonts w:ascii="Arial" w:hAnsi="Arial" w:cs="Arial"/>
                <w:b/>
                <w:sz w:val="20"/>
              </w:rPr>
              <w:t>.</w:t>
            </w:r>
            <w:r w:rsidRPr="00EB691C">
              <w:rPr>
                <w:rFonts w:ascii="Arial" w:hAnsi="Arial" w:cs="Arial"/>
                <w:b/>
                <w:sz w:val="20"/>
              </w:rPr>
              <w:t xml:space="preserve"> LUIS ENRIQUE BORJAS ROMERO</w:t>
            </w:r>
          </w:p>
          <w:p w:rsidR="00A832E3" w:rsidRPr="00EB691C" w:rsidRDefault="00A832E3" w:rsidP="00EB691C">
            <w:pPr>
              <w:pStyle w:val="Textoindependiente"/>
              <w:ind w:right="62"/>
              <w:jc w:val="center"/>
              <w:rPr>
                <w:rFonts w:ascii="Arial" w:hAnsi="Arial" w:cs="Arial"/>
                <w:b/>
                <w:caps/>
                <w:sz w:val="20"/>
              </w:rPr>
            </w:pPr>
          </w:p>
        </w:tc>
        <w:tc>
          <w:tcPr>
            <w:tcW w:w="2242" w:type="dxa"/>
            <w:tcBorders>
              <w:top w:val="nil"/>
            </w:tcBorders>
          </w:tcPr>
          <w:p w:rsidR="00D679FD" w:rsidRPr="00EB691C" w:rsidRDefault="00D679FD" w:rsidP="00EB691C">
            <w:pPr>
              <w:pStyle w:val="Textoindependiente"/>
              <w:ind w:right="62"/>
              <w:rPr>
                <w:rFonts w:ascii="Arial" w:hAnsi="Arial" w:cs="Arial"/>
                <w:b/>
                <w:caps/>
                <w:sz w:val="20"/>
              </w:rPr>
            </w:pPr>
          </w:p>
        </w:tc>
        <w:tc>
          <w:tcPr>
            <w:tcW w:w="2243" w:type="dxa"/>
            <w:tcBorders>
              <w:top w:val="nil"/>
            </w:tcBorders>
          </w:tcPr>
          <w:p w:rsidR="00D679FD" w:rsidRPr="00EB691C" w:rsidRDefault="00D679FD" w:rsidP="00EB691C">
            <w:pPr>
              <w:pStyle w:val="Textoindependiente"/>
              <w:ind w:right="62"/>
              <w:rPr>
                <w:rFonts w:ascii="Arial" w:hAnsi="Arial" w:cs="Arial"/>
                <w:b/>
                <w:caps/>
                <w:sz w:val="20"/>
              </w:rPr>
            </w:pPr>
          </w:p>
        </w:tc>
      </w:tr>
      <w:tr w:rsidR="00D679FD" w:rsidRPr="00EB691C" w:rsidTr="003033E3">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Default="00133994" w:rsidP="00EB691C">
            <w:pPr>
              <w:pStyle w:val="Textoindependiente"/>
              <w:ind w:right="62"/>
              <w:jc w:val="center"/>
              <w:rPr>
                <w:rFonts w:ascii="Arial" w:hAnsi="Arial" w:cs="Arial"/>
                <w:b/>
                <w:caps/>
                <w:sz w:val="20"/>
                <w:lang w:val="pt-BR"/>
              </w:rPr>
            </w:pPr>
            <w:r w:rsidRPr="00EB691C">
              <w:rPr>
                <w:rFonts w:ascii="Arial" w:hAnsi="Arial" w:cs="Arial"/>
                <w:b/>
                <w:caps/>
                <w:sz w:val="20"/>
                <w:lang w:val="pt-BR"/>
              </w:rPr>
              <w:t>DIP. ROSA ADRIANA DÍAZ LIZAMA</w:t>
            </w:r>
          </w:p>
          <w:p w:rsidR="00A832E3" w:rsidRPr="00EB691C" w:rsidRDefault="00A832E3" w:rsidP="00EB691C">
            <w:pPr>
              <w:pStyle w:val="Textoindependiente"/>
              <w:ind w:right="62"/>
              <w:jc w:val="center"/>
              <w:rPr>
                <w:rFonts w:ascii="Arial" w:hAnsi="Arial" w:cs="Arial"/>
                <w:b/>
                <w:caps/>
                <w:sz w:val="20"/>
              </w:rPr>
            </w:pPr>
          </w:p>
        </w:tc>
        <w:tc>
          <w:tcPr>
            <w:tcW w:w="2242"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3033E3">
        <w:tc>
          <w:tcPr>
            <w:tcW w:w="2244" w:type="dxa"/>
            <w:tcBorders>
              <w:top w:val="single" w:sz="4" w:space="0" w:color="auto"/>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Default="00133994" w:rsidP="00EB691C">
            <w:pPr>
              <w:pStyle w:val="Textoindependiente"/>
              <w:jc w:val="center"/>
              <w:rPr>
                <w:rFonts w:ascii="Arial" w:hAnsi="Arial" w:cs="Arial"/>
                <w:b/>
                <w:caps/>
                <w:sz w:val="20"/>
              </w:rPr>
            </w:pPr>
            <w:r w:rsidRPr="00EB691C">
              <w:rPr>
                <w:rFonts w:ascii="Arial" w:hAnsi="Arial" w:cs="Arial"/>
                <w:b/>
                <w:caps/>
                <w:sz w:val="20"/>
              </w:rPr>
              <w:t>DIP. MIGUEL EDMUNDO CANDILA NOH</w:t>
            </w:r>
          </w:p>
          <w:p w:rsidR="00A832E3" w:rsidRPr="00EB691C" w:rsidRDefault="00A832E3" w:rsidP="00EB691C">
            <w:pPr>
              <w:pStyle w:val="Textoindependiente"/>
              <w:jc w:val="center"/>
              <w:rPr>
                <w:rFonts w:ascii="Arial" w:hAnsi="Arial" w:cs="Arial"/>
                <w:b/>
                <w:caps/>
                <w:sz w:val="20"/>
              </w:rPr>
            </w:pPr>
          </w:p>
        </w:tc>
        <w:tc>
          <w:tcPr>
            <w:tcW w:w="2242" w:type="dxa"/>
            <w:tcBorders>
              <w:top w:val="single" w:sz="4" w:space="0" w:color="auto"/>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C560BA" w:rsidRPr="00EB691C" w:rsidTr="003033E3">
        <w:tc>
          <w:tcPr>
            <w:tcW w:w="8973" w:type="dxa"/>
            <w:gridSpan w:val="4"/>
            <w:tcBorders>
              <w:top w:val="single" w:sz="4" w:space="0" w:color="auto"/>
              <w:left w:val="nil"/>
              <w:bottom w:val="nil"/>
              <w:right w:val="nil"/>
            </w:tcBorders>
            <w:shd w:val="clear" w:color="auto" w:fill="FFFFFF" w:themeFill="background1"/>
          </w:tcPr>
          <w:p w:rsidR="00C560BA" w:rsidRPr="00C560BA" w:rsidRDefault="00C560BA" w:rsidP="00EB691C">
            <w:pPr>
              <w:pStyle w:val="Textoindependiente"/>
              <w:ind w:right="62"/>
              <w:rPr>
                <w:rFonts w:ascii="Arial" w:hAnsi="Arial" w:cs="Arial"/>
                <w:b/>
                <w:caps/>
                <w:sz w:val="20"/>
              </w:rPr>
            </w:pPr>
            <w:r>
              <w:rPr>
                <w:rFonts w:ascii="Arial" w:hAnsi="Arial" w:cs="Arial"/>
                <w:bCs/>
                <w:sz w:val="16"/>
                <w:szCs w:val="16"/>
              </w:rPr>
              <w:t xml:space="preserve">             </w:t>
            </w:r>
            <w:r w:rsidRPr="00C560BA">
              <w:rPr>
                <w:rFonts w:ascii="Arial" w:hAnsi="Arial" w:cs="Arial"/>
                <w:bCs/>
                <w:sz w:val="16"/>
                <w:szCs w:val="16"/>
              </w:rPr>
              <w:t xml:space="preserve">Esta hoja de firmas pertenece al Dictamen de decreto </w:t>
            </w:r>
            <w:r w:rsidRPr="00C560BA">
              <w:rPr>
                <w:rFonts w:ascii="Arial" w:hAnsi="Arial" w:cs="Arial"/>
                <w:sz w:val="16"/>
                <w:szCs w:val="16"/>
              </w:rPr>
              <w:t>que modifica la Constitución Política del Estado de Yucatán, en materia de períodos ordinarios de sesiones del Poder Legislativo del Estado de Yucatán.</w:t>
            </w:r>
          </w:p>
        </w:tc>
      </w:tr>
      <w:tr w:rsidR="00D679FD" w:rsidRPr="00EB691C" w:rsidTr="003033E3">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nil"/>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Default="00133994" w:rsidP="00EB691C">
            <w:pPr>
              <w:pStyle w:val="Textoindependiente"/>
              <w:ind w:right="62"/>
              <w:jc w:val="center"/>
              <w:rPr>
                <w:rFonts w:ascii="Arial" w:hAnsi="Arial" w:cs="Arial"/>
                <w:b/>
                <w:noProof/>
                <w:sz w:val="20"/>
              </w:rPr>
            </w:pPr>
            <w:r w:rsidRPr="00EB691C">
              <w:rPr>
                <w:rFonts w:ascii="Arial" w:hAnsi="Arial" w:cs="Arial"/>
                <w:b/>
                <w:noProof/>
                <w:sz w:val="20"/>
              </w:rPr>
              <w:t>DIP. FELIPE CERVERA HERNÁNDEZ</w:t>
            </w:r>
          </w:p>
          <w:p w:rsidR="00A832E3" w:rsidRPr="00EB691C" w:rsidRDefault="00A832E3" w:rsidP="00EB691C">
            <w:pPr>
              <w:pStyle w:val="Textoindependiente"/>
              <w:ind w:right="62"/>
              <w:jc w:val="center"/>
              <w:rPr>
                <w:rFonts w:ascii="Arial" w:hAnsi="Arial" w:cs="Arial"/>
                <w:b/>
                <w:caps/>
                <w:sz w:val="20"/>
              </w:rPr>
            </w:pP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679FD" w:rsidRPr="00EB691C" w:rsidTr="003033E3">
        <w:tc>
          <w:tcPr>
            <w:tcW w:w="2244" w:type="dxa"/>
            <w:tcBorders>
              <w:top w:val="nil"/>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679FD"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top w:val="single" w:sz="4" w:space="0" w:color="auto"/>
              <w:bottom w:val="single" w:sz="4" w:space="0" w:color="auto"/>
            </w:tcBorders>
          </w:tcPr>
          <w:p w:rsidR="00D679FD"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Default="00133994" w:rsidP="00EB691C">
            <w:pPr>
              <w:pStyle w:val="Textoindependiente"/>
              <w:ind w:right="62"/>
              <w:jc w:val="center"/>
              <w:rPr>
                <w:rFonts w:ascii="Arial" w:hAnsi="Arial" w:cs="Arial"/>
                <w:b/>
                <w:noProof/>
                <w:sz w:val="20"/>
              </w:rPr>
            </w:pPr>
            <w:r w:rsidRPr="00EB691C">
              <w:rPr>
                <w:rFonts w:ascii="Arial" w:hAnsi="Arial" w:cs="Arial"/>
                <w:b/>
                <w:noProof/>
                <w:sz w:val="20"/>
              </w:rPr>
              <w:t>DIP. SILVIA AMÉRICA LÓPEZ ESCOFFIÉ</w:t>
            </w:r>
          </w:p>
          <w:p w:rsidR="00A832E3" w:rsidRPr="00EB691C" w:rsidRDefault="00A832E3" w:rsidP="00EB691C">
            <w:pPr>
              <w:pStyle w:val="Textoindependiente"/>
              <w:ind w:right="62"/>
              <w:jc w:val="center"/>
              <w:rPr>
                <w:rFonts w:ascii="Arial" w:hAnsi="Arial" w:cs="Arial"/>
                <w:b/>
                <w:caps/>
                <w:sz w:val="20"/>
              </w:rPr>
            </w:pPr>
          </w:p>
        </w:tc>
        <w:tc>
          <w:tcPr>
            <w:tcW w:w="2242"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c>
          <w:tcPr>
            <w:tcW w:w="2243" w:type="dxa"/>
            <w:tcBorders>
              <w:top w:val="nil"/>
              <w:bottom w:val="single" w:sz="4" w:space="0" w:color="auto"/>
            </w:tcBorders>
          </w:tcPr>
          <w:p w:rsidR="00D679FD" w:rsidRPr="00EB691C" w:rsidRDefault="00D679FD" w:rsidP="00EB691C">
            <w:pPr>
              <w:pStyle w:val="Textoindependiente"/>
              <w:ind w:right="62"/>
              <w:rPr>
                <w:rFonts w:ascii="Arial" w:hAnsi="Arial" w:cs="Arial"/>
                <w:b/>
                <w:caps/>
                <w:sz w:val="20"/>
              </w:rPr>
            </w:pPr>
          </w:p>
        </w:tc>
      </w:tr>
      <w:tr w:rsidR="00DC79C9" w:rsidRPr="00EB691C" w:rsidTr="003033E3">
        <w:tc>
          <w:tcPr>
            <w:tcW w:w="2244" w:type="dxa"/>
            <w:tcBorders>
              <w:bottom w:val="single" w:sz="4" w:space="0" w:color="auto"/>
            </w:tcBorders>
            <w:shd w:val="clear" w:color="auto" w:fill="FFFFFF" w:themeFill="background1"/>
          </w:tcPr>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p>
          <w:p w:rsidR="00DC79C9" w:rsidRPr="00EB691C" w:rsidRDefault="00DC79C9" w:rsidP="00EB691C">
            <w:pPr>
              <w:pStyle w:val="Textoindependiente"/>
              <w:ind w:right="62"/>
              <w:jc w:val="center"/>
              <w:rPr>
                <w:rFonts w:ascii="Arial" w:hAnsi="Arial" w:cs="Arial"/>
                <w:b/>
                <w:caps/>
                <w:sz w:val="20"/>
              </w:rPr>
            </w:pPr>
            <w:r w:rsidRPr="00EB691C">
              <w:rPr>
                <w:rFonts w:ascii="Arial" w:hAnsi="Arial" w:cs="Arial"/>
                <w:b/>
                <w:caps/>
                <w:sz w:val="20"/>
              </w:rPr>
              <w:t>VOCAL</w:t>
            </w:r>
          </w:p>
        </w:tc>
        <w:tc>
          <w:tcPr>
            <w:tcW w:w="2244" w:type="dxa"/>
            <w:tcBorders>
              <w:bottom w:val="single" w:sz="4" w:space="0" w:color="auto"/>
            </w:tcBorders>
          </w:tcPr>
          <w:p w:rsidR="00DC79C9" w:rsidRPr="00EB691C" w:rsidRDefault="00133994" w:rsidP="00EB691C">
            <w:pPr>
              <w:pStyle w:val="Textoindependiente"/>
              <w:ind w:right="62"/>
              <w:jc w:val="center"/>
              <w:rPr>
                <w:rFonts w:ascii="Arial" w:hAnsi="Arial" w:cs="Arial"/>
                <w:b/>
                <w:caps/>
                <w:sz w:val="20"/>
              </w:rPr>
            </w:pPr>
            <w:r w:rsidRPr="00EB691C">
              <w:rPr>
                <w:rFonts w:ascii="Arial" w:hAnsi="Arial" w:cs="Arial"/>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EB691C" w:rsidRDefault="00133994" w:rsidP="00EB691C">
            <w:pPr>
              <w:pStyle w:val="Textoindependiente"/>
              <w:jc w:val="center"/>
              <w:rPr>
                <w:rFonts w:ascii="Arial" w:hAnsi="Arial" w:cs="Arial"/>
                <w:b/>
                <w:caps/>
                <w:sz w:val="20"/>
              </w:rPr>
            </w:pPr>
            <w:r w:rsidRPr="00EB691C">
              <w:rPr>
                <w:rFonts w:ascii="Arial" w:hAnsi="Arial" w:cs="Arial"/>
                <w:b/>
                <w:noProof/>
                <w:sz w:val="20"/>
              </w:rPr>
              <w:t>DIP. MARIO ALEJANDRO CUEVAS MENA</w:t>
            </w:r>
          </w:p>
        </w:tc>
        <w:tc>
          <w:tcPr>
            <w:tcW w:w="2242"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c>
          <w:tcPr>
            <w:tcW w:w="2243" w:type="dxa"/>
            <w:tcBorders>
              <w:bottom w:val="single" w:sz="4" w:space="0" w:color="auto"/>
            </w:tcBorders>
          </w:tcPr>
          <w:p w:rsidR="00DC79C9" w:rsidRPr="00EB691C" w:rsidRDefault="00DC79C9" w:rsidP="00EB691C">
            <w:pPr>
              <w:pStyle w:val="Textoindependiente"/>
              <w:ind w:right="62"/>
              <w:rPr>
                <w:rFonts w:ascii="Arial" w:hAnsi="Arial" w:cs="Arial"/>
                <w:b/>
                <w:caps/>
                <w:sz w:val="20"/>
              </w:rPr>
            </w:pPr>
          </w:p>
        </w:tc>
      </w:tr>
      <w:tr w:rsidR="001E7F61" w:rsidRPr="00EB691C" w:rsidTr="003033E3">
        <w:tc>
          <w:tcPr>
            <w:tcW w:w="8973" w:type="dxa"/>
            <w:gridSpan w:val="4"/>
            <w:tcBorders>
              <w:top w:val="single" w:sz="4" w:space="0" w:color="auto"/>
              <w:left w:val="nil"/>
              <w:bottom w:val="nil"/>
              <w:right w:val="nil"/>
            </w:tcBorders>
            <w:shd w:val="clear" w:color="auto" w:fill="FFFFFF" w:themeFill="background1"/>
          </w:tcPr>
          <w:p w:rsidR="001E7F61" w:rsidRPr="001E0692" w:rsidRDefault="008C0A26" w:rsidP="00434BFB">
            <w:pPr>
              <w:spacing w:after="0" w:line="240" w:lineRule="auto"/>
              <w:ind w:left="0" w:right="-6" w:firstLine="0"/>
              <w:rPr>
                <w:b/>
                <w:caps/>
                <w:sz w:val="20"/>
              </w:rPr>
            </w:pPr>
            <w:r w:rsidRPr="001E0692">
              <w:rPr>
                <w:bCs/>
                <w:sz w:val="16"/>
                <w:szCs w:val="16"/>
              </w:rPr>
              <w:t xml:space="preserve">            </w:t>
            </w:r>
            <w:r w:rsidR="00DF1C4E" w:rsidRPr="001E0692">
              <w:rPr>
                <w:bCs/>
                <w:sz w:val="16"/>
                <w:szCs w:val="16"/>
              </w:rPr>
              <w:t xml:space="preserve">Esta hoja de firmas pertenece al Dictamen </w:t>
            </w:r>
            <w:r w:rsidR="001E0692" w:rsidRPr="001E0692">
              <w:rPr>
                <w:bCs/>
                <w:sz w:val="16"/>
                <w:szCs w:val="16"/>
              </w:rPr>
              <w:t xml:space="preserve">de decreto </w:t>
            </w:r>
            <w:r w:rsidR="001E0692">
              <w:rPr>
                <w:sz w:val="16"/>
                <w:szCs w:val="16"/>
              </w:rPr>
              <w:t>q</w:t>
            </w:r>
            <w:r w:rsidR="001E0692" w:rsidRPr="001E0692">
              <w:rPr>
                <w:sz w:val="16"/>
                <w:szCs w:val="16"/>
              </w:rPr>
              <w:t>ue modifica la Constitución Política del Estado de Yucatán, en materia de períodos ordinarios de sesiones del Poder Legislativo del Estado de Yucatán.</w:t>
            </w:r>
          </w:p>
        </w:tc>
      </w:tr>
    </w:tbl>
    <w:p w:rsidR="00394CE1" w:rsidRDefault="00394CE1" w:rsidP="0082512B">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9" w:rsidRDefault="00730939">
      <w:pPr>
        <w:spacing w:after="0" w:line="240" w:lineRule="auto"/>
      </w:pPr>
      <w:r>
        <w:separator/>
      </w:r>
    </w:p>
  </w:endnote>
  <w:endnote w:type="continuationSeparator" w:id="0">
    <w:p w:rsidR="00730939" w:rsidRDefault="0073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r w:rsidRPr="00FA3DAB">
          <w:rPr>
            <w:rFonts w:ascii="Brush Script MT" w:hAnsi="Brush Script MT" w:cs="Arial"/>
            <w:sz w:val="26"/>
            <w:szCs w:val="26"/>
          </w:rPr>
          <w:t>“2019, Año de la Lengua Maya en el Estado de Yucatán”</w:t>
        </w: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46FF7" w:rsidRPr="00E46FF7">
          <w:rPr>
            <w:rFonts w:ascii="Arial" w:hAnsi="Arial" w:cs="Arial"/>
            <w:noProof/>
            <w:lang w:val="es-ES"/>
          </w:rPr>
          <w:t>8</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9" w:rsidRDefault="00730939">
      <w:pPr>
        <w:spacing w:after="0" w:line="251" w:lineRule="auto"/>
        <w:ind w:left="710" w:right="0" w:firstLine="0"/>
      </w:pPr>
      <w:r>
        <w:separator/>
      </w:r>
    </w:p>
  </w:footnote>
  <w:footnote w:type="continuationSeparator" w:id="0">
    <w:p w:rsidR="00730939" w:rsidRDefault="0073093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253D"/>
    <w:rsid w:val="0000303A"/>
    <w:rsid w:val="000062DE"/>
    <w:rsid w:val="00006B27"/>
    <w:rsid w:val="000071E2"/>
    <w:rsid w:val="00011584"/>
    <w:rsid w:val="00012802"/>
    <w:rsid w:val="000178FF"/>
    <w:rsid w:val="00020A20"/>
    <w:rsid w:val="00022400"/>
    <w:rsid w:val="00027EFA"/>
    <w:rsid w:val="0003020A"/>
    <w:rsid w:val="00030763"/>
    <w:rsid w:val="0003308D"/>
    <w:rsid w:val="000330BD"/>
    <w:rsid w:val="0003325B"/>
    <w:rsid w:val="00034F57"/>
    <w:rsid w:val="00037FC2"/>
    <w:rsid w:val="00040325"/>
    <w:rsid w:val="0004099C"/>
    <w:rsid w:val="00041B7E"/>
    <w:rsid w:val="000429E4"/>
    <w:rsid w:val="0004319D"/>
    <w:rsid w:val="00045FEC"/>
    <w:rsid w:val="000466B6"/>
    <w:rsid w:val="000505ED"/>
    <w:rsid w:val="000549FE"/>
    <w:rsid w:val="000562E0"/>
    <w:rsid w:val="000611DB"/>
    <w:rsid w:val="00062E48"/>
    <w:rsid w:val="00063F97"/>
    <w:rsid w:val="000678DC"/>
    <w:rsid w:val="000727B0"/>
    <w:rsid w:val="00073B6A"/>
    <w:rsid w:val="00075B69"/>
    <w:rsid w:val="000766B4"/>
    <w:rsid w:val="00081173"/>
    <w:rsid w:val="000811C4"/>
    <w:rsid w:val="00082652"/>
    <w:rsid w:val="0008268C"/>
    <w:rsid w:val="00082E6E"/>
    <w:rsid w:val="000838D3"/>
    <w:rsid w:val="0008405E"/>
    <w:rsid w:val="00085D02"/>
    <w:rsid w:val="00086021"/>
    <w:rsid w:val="00086731"/>
    <w:rsid w:val="000908F3"/>
    <w:rsid w:val="00092075"/>
    <w:rsid w:val="0009417F"/>
    <w:rsid w:val="000A2CA9"/>
    <w:rsid w:val="000A40E8"/>
    <w:rsid w:val="000A6970"/>
    <w:rsid w:val="000A6E66"/>
    <w:rsid w:val="000B0AF9"/>
    <w:rsid w:val="000B3ADE"/>
    <w:rsid w:val="000B3D0C"/>
    <w:rsid w:val="000B3F7B"/>
    <w:rsid w:val="000B4317"/>
    <w:rsid w:val="000B443B"/>
    <w:rsid w:val="000B4F9B"/>
    <w:rsid w:val="000B51F5"/>
    <w:rsid w:val="000B567A"/>
    <w:rsid w:val="000B6A66"/>
    <w:rsid w:val="000C083B"/>
    <w:rsid w:val="000C37BC"/>
    <w:rsid w:val="000C38B3"/>
    <w:rsid w:val="000C524D"/>
    <w:rsid w:val="000C677F"/>
    <w:rsid w:val="000C6DF2"/>
    <w:rsid w:val="000C7284"/>
    <w:rsid w:val="000D0727"/>
    <w:rsid w:val="000D0D28"/>
    <w:rsid w:val="000D1B90"/>
    <w:rsid w:val="000D2740"/>
    <w:rsid w:val="000D366E"/>
    <w:rsid w:val="000D59F8"/>
    <w:rsid w:val="000D5C62"/>
    <w:rsid w:val="000D604E"/>
    <w:rsid w:val="000E2FB0"/>
    <w:rsid w:val="000E3041"/>
    <w:rsid w:val="000F4315"/>
    <w:rsid w:val="00100B94"/>
    <w:rsid w:val="00101C60"/>
    <w:rsid w:val="0010302F"/>
    <w:rsid w:val="00103BDF"/>
    <w:rsid w:val="00112137"/>
    <w:rsid w:val="0011304A"/>
    <w:rsid w:val="00113EF9"/>
    <w:rsid w:val="00115C55"/>
    <w:rsid w:val="00115F14"/>
    <w:rsid w:val="00116FBB"/>
    <w:rsid w:val="0011767D"/>
    <w:rsid w:val="001179FA"/>
    <w:rsid w:val="001249CC"/>
    <w:rsid w:val="00126CB3"/>
    <w:rsid w:val="001277FB"/>
    <w:rsid w:val="00130EF8"/>
    <w:rsid w:val="00132F7D"/>
    <w:rsid w:val="00133994"/>
    <w:rsid w:val="001347AF"/>
    <w:rsid w:val="00136C36"/>
    <w:rsid w:val="00141081"/>
    <w:rsid w:val="00142F3D"/>
    <w:rsid w:val="001437E3"/>
    <w:rsid w:val="00143DAC"/>
    <w:rsid w:val="00147A9F"/>
    <w:rsid w:val="00150BEA"/>
    <w:rsid w:val="001518B1"/>
    <w:rsid w:val="00151B9D"/>
    <w:rsid w:val="00152565"/>
    <w:rsid w:val="00152BFD"/>
    <w:rsid w:val="001533B6"/>
    <w:rsid w:val="001546D0"/>
    <w:rsid w:val="001572E6"/>
    <w:rsid w:val="001579B1"/>
    <w:rsid w:val="00160662"/>
    <w:rsid w:val="001628C7"/>
    <w:rsid w:val="00162C34"/>
    <w:rsid w:val="00164BF3"/>
    <w:rsid w:val="00165FF8"/>
    <w:rsid w:val="00170956"/>
    <w:rsid w:val="00171475"/>
    <w:rsid w:val="001751A7"/>
    <w:rsid w:val="001753F5"/>
    <w:rsid w:val="00180EA2"/>
    <w:rsid w:val="00181956"/>
    <w:rsid w:val="0018314C"/>
    <w:rsid w:val="00184706"/>
    <w:rsid w:val="00184901"/>
    <w:rsid w:val="00191612"/>
    <w:rsid w:val="001924DA"/>
    <w:rsid w:val="00193382"/>
    <w:rsid w:val="00197D96"/>
    <w:rsid w:val="001A0ADF"/>
    <w:rsid w:val="001A0BA5"/>
    <w:rsid w:val="001A2560"/>
    <w:rsid w:val="001A2A99"/>
    <w:rsid w:val="001A375C"/>
    <w:rsid w:val="001A5470"/>
    <w:rsid w:val="001A7AE7"/>
    <w:rsid w:val="001A7B9D"/>
    <w:rsid w:val="001B0309"/>
    <w:rsid w:val="001B09C7"/>
    <w:rsid w:val="001B0DF4"/>
    <w:rsid w:val="001B241F"/>
    <w:rsid w:val="001B25A0"/>
    <w:rsid w:val="001B3A24"/>
    <w:rsid w:val="001B4333"/>
    <w:rsid w:val="001B461D"/>
    <w:rsid w:val="001B46D3"/>
    <w:rsid w:val="001B5F1D"/>
    <w:rsid w:val="001B6017"/>
    <w:rsid w:val="001C20C7"/>
    <w:rsid w:val="001C3A41"/>
    <w:rsid w:val="001C6020"/>
    <w:rsid w:val="001C7067"/>
    <w:rsid w:val="001D134A"/>
    <w:rsid w:val="001D21DE"/>
    <w:rsid w:val="001D2688"/>
    <w:rsid w:val="001D6680"/>
    <w:rsid w:val="001D6C9A"/>
    <w:rsid w:val="001E0692"/>
    <w:rsid w:val="001E0BF4"/>
    <w:rsid w:val="001E20BB"/>
    <w:rsid w:val="001E2144"/>
    <w:rsid w:val="001E325C"/>
    <w:rsid w:val="001E34BC"/>
    <w:rsid w:val="001E3B7D"/>
    <w:rsid w:val="001E41BE"/>
    <w:rsid w:val="001E6240"/>
    <w:rsid w:val="001E7F61"/>
    <w:rsid w:val="001F0B6D"/>
    <w:rsid w:val="001F1CAD"/>
    <w:rsid w:val="001F36C4"/>
    <w:rsid w:val="001F3D1C"/>
    <w:rsid w:val="001F5603"/>
    <w:rsid w:val="001F6687"/>
    <w:rsid w:val="001F71BC"/>
    <w:rsid w:val="002008C9"/>
    <w:rsid w:val="0020208D"/>
    <w:rsid w:val="00202A8E"/>
    <w:rsid w:val="00202FA8"/>
    <w:rsid w:val="00204301"/>
    <w:rsid w:val="00204DC4"/>
    <w:rsid w:val="00205A90"/>
    <w:rsid w:val="00207CD5"/>
    <w:rsid w:val="00214910"/>
    <w:rsid w:val="00215E3C"/>
    <w:rsid w:val="00221B81"/>
    <w:rsid w:val="00221FDF"/>
    <w:rsid w:val="00225955"/>
    <w:rsid w:val="00225A79"/>
    <w:rsid w:val="00225BE4"/>
    <w:rsid w:val="00226948"/>
    <w:rsid w:val="00234724"/>
    <w:rsid w:val="00235116"/>
    <w:rsid w:val="002358C0"/>
    <w:rsid w:val="00236968"/>
    <w:rsid w:val="00241AA3"/>
    <w:rsid w:val="00242C86"/>
    <w:rsid w:val="0024335C"/>
    <w:rsid w:val="002466C3"/>
    <w:rsid w:val="00251266"/>
    <w:rsid w:val="0025362F"/>
    <w:rsid w:val="00253CAF"/>
    <w:rsid w:val="00255CDB"/>
    <w:rsid w:val="00261B8F"/>
    <w:rsid w:val="002626A4"/>
    <w:rsid w:val="0026358E"/>
    <w:rsid w:val="00264B74"/>
    <w:rsid w:val="00266801"/>
    <w:rsid w:val="002679ED"/>
    <w:rsid w:val="00272735"/>
    <w:rsid w:val="00274629"/>
    <w:rsid w:val="0027696D"/>
    <w:rsid w:val="00276EE8"/>
    <w:rsid w:val="0028264A"/>
    <w:rsid w:val="00283DF2"/>
    <w:rsid w:val="0028596B"/>
    <w:rsid w:val="0028648F"/>
    <w:rsid w:val="0028717F"/>
    <w:rsid w:val="00290823"/>
    <w:rsid w:val="00294D26"/>
    <w:rsid w:val="00297DC5"/>
    <w:rsid w:val="002A6B12"/>
    <w:rsid w:val="002A6DDB"/>
    <w:rsid w:val="002A7C64"/>
    <w:rsid w:val="002B059E"/>
    <w:rsid w:val="002B568E"/>
    <w:rsid w:val="002B6E06"/>
    <w:rsid w:val="002C0781"/>
    <w:rsid w:val="002C1550"/>
    <w:rsid w:val="002C530E"/>
    <w:rsid w:val="002C5BFE"/>
    <w:rsid w:val="002D0498"/>
    <w:rsid w:val="002D250D"/>
    <w:rsid w:val="002D40E6"/>
    <w:rsid w:val="002D4277"/>
    <w:rsid w:val="002D46A3"/>
    <w:rsid w:val="002E109C"/>
    <w:rsid w:val="002E2E80"/>
    <w:rsid w:val="002E2E91"/>
    <w:rsid w:val="002E3610"/>
    <w:rsid w:val="002E5966"/>
    <w:rsid w:val="002E66DB"/>
    <w:rsid w:val="002E7829"/>
    <w:rsid w:val="002F0639"/>
    <w:rsid w:val="002F0D18"/>
    <w:rsid w:val="002F2BFF"/>
    <w:rsid w:val="002F3F72"/>
    <w:rsid w:val="00302676"/>
    <w:rsid w:val="003033E3"/>
    <w:rsid w:val="003074BF"/>
    <w:rsid w:val="00311CDA"/>
    <w:rsid w:val="00315F37"/>
    <w:rsid w:val="003179E9"/>
    <w:rsid w:val="00320649"/>
    <w:rsid w:val="00321823"/>
    <w:rsid w:val="0032305D"/>
    <w:rsid w:val="00323D55"/>
    <w:rsid w:val="00324003"/>
    <w:rsid w:val="0032421F"/>
    <w:rsid w:val="0032423C"/>
    <w:rsid w:val="00324D56"/>
    <w:rsid w:val="003269F6"/>
    <w:rsid w:val="00330C12"/>
    <w:rsid w:val="00334486"/>
    <w:rsid w:val="003345A4"/>
    <w:rsid w:val="00343123"/>
    <w:rsid w:val="00343A04"/>
    <w:rsid w:val="003440CC"/>
    <w:rsid w:val="0034497D"/>
    <w:rsid w:val="00345EA6"/>
    <w:rsid w:val="00346A7A"/>
    <w:rsid w:val="00346C40"/>
    <w:rsid w:val="003507EF"/>
    <w:rsid w:val="00351C47"/>
    <w:rsid w:val="00352955"/>
    <w:rsid w:val="00352FF7"/>
    <w:rsid w:val="00353674"/>
    <w:rsid w:val="00354180"/>
    <w:rsid w:val="00356003"/>
    <w:rsid w:val="00357E64"/>
    <w:rsid w:val="00360EC2"/>
    <w:rsid w:val="00361D3B"/>
    <w:rsid w:val="0037574E"/>
    <w:rsid w:val="0038650B"/>
    <w:rsid w:val="003917AC"/>
    <w:rsid w:val="0039385A"/>
    <w:rsid w:val="00394187"/>
    <w:rsid w:val="00394404"/>
    <w:rsid w:val="00394CE1"/>
    <w:rsid w:val="003A088D"/>
    <w:rsid w:val="003A0A77"/>
    <w:rsid w:val="003B66D5"/>
    <w:rsid w:val="003C110A"/>
    <w:rsid w:val="003C187C"/>
    <w:rsid w:val="003C622B"/>
    <w:rsid w:val="003C7632"/>
    <w:rsid w:val="003D09A4"/>
    <w:rsid w:val="003D2137"/>
    <w:rsid w:val="003D4A39"/>
    <w:rsid w:val="003D5BE1"/>
    <w:rsid w:val="003D6CD1"/>
    <w:rsid w:val="003E75C1"/>
    <w:rsid w:val="003F0D24"/>
    <w:rsid w:val="003F0DED"/>
    <w:rsid w:val="003F2083"/>
    <w:rsid w:val="003F291B"/>
    <w:rsid w:val="003F397E"/>
    <w:rsid w:val="003F410F"/>
    <w:rsid w:val="003F6AA7"/>
    <w:rsid w:val="003F76E9"/>
    <w:rsid w:val="004010C2"/>
    <w:rsid w:val="00401223"/>
    <w:rsid w:val="00407E91"/>
    <w:rsid w:val="004113D0"/>
    <w:rsid w:val="00411467"/>
    <w:rsid w:val="00412D69"/>
    <w:rsid w:val="0042119C"/>
    <w:rsid w:val="004216C5"/>
    <w:rsid w:val="00422089"/>
    <w:rsid w:val="004230F8"/>
    <w:rsid w:val="004238C2"/>
    <w:rsid w:val="0042428E"/>
    <w:rsid w:val="00425BE0"/>
    <w:rsid w:val="00430306"/>
    <w:rsid w:val="004306A1"/>
    <w:rsid w:val="0043074A"/>
    <w:rsid w:val="00431985"/>
    <w:rsid w:val="00431E08"/>
    <w:rsid w:val="00432764"/>
    <w:rsid w:val="004349BD"/>
    <w:rsid w:val="00434BFB"/>
    <w:rsid w:val="00435EAF"/>
    <w:rsid w:val="00436F6C"/>
    <w:rsid w:val="0044531F"/>
    <w:rsid w:val="004458A0"/>
    <w:rsid w:val="00447C98"/>
    <w:rsid w:val="00450737"/>
    <w:rsid w:val="00450AE6"/>
    <w:rsid w:val="00450D36"/>
    <w:rsid w:val="00453512"/>
    <w:rsid w:val="00455018"/>
    <w:rsid w:val="004563DB"/>
    <w:rsid w:val="00460269"/>
    <w:rsid w:val="00461411"/>
    <w:rsid w:val="004629AE"/>
    <w:rsid w:val="00463512"/>
    <w:rsid w:val="00470688"/>
    <w:rsid w:val="0047194D"/>
    <w:rsid w:val="00472894"/>
    <w:rsid w:val="0047471B"/>
    <w:rsid w:val="004753FF"/>
    <w:rsid w:val="00475766"/>
    <w:rsid w:val="004761DF"/>
    <w:rsid w:val="00476FBF"/>
    <w:rsid w:val="00482C82"/>
    <w:rsid w:val="0048335C"/>
    <w:rsid w:val="00483E54"/>
    <w:rsid w:val="00484527"/>
    <w:rsid w:val="004845A5"/>
    <w:rsid w:val="00487C53"/>
    <w:rsid w:val="00487D8C"/>
    <w:rsid w:val="0049057B"/>
    <w:rsid w:val="00495049"/>
    <w:rsid w:val="004974E3"/>
    <w:rsid w:val="004979DE"/>
    <w:rsid w:val="004A27BB"/>
    <w:rsid w:val="004A716B"/>
    <w:rsid w:val="004A73FD"/>
    <w:rsid w:val="004A7ACB"/>
    <w:rsid w:val="004A7E28"/>
    <w:rsid w:val="004B0E50"/>
    <w:rsid w:val="004B4CAC"/>
    <w:rsid w:val="004B5D7F"/>
    <w:rsid w:val="004B6C20"/>
    <w:rsid w:val="004B6EFA"/>
    <w:rsid w:val="004B7773"/>
    <w:rsid w:val="004B7DBF"/>
    <w:rsid w:val="004B7E67"/>
    <w:rsid w:val="004C0693"/>
    <w:rsid w:val="004C118D"/>
    <w:rsid w:val="004C25E4"/>
    <w:rsid w:val="004C51A5"/>
    <w:rsid w:val="004C6316"/>
    <w:rsid w:val="004C6CB1"/>
    <w:rsid w:val="004D063C"/>
    <w:rsid w:val="004D178C"/>
    <w:rsid w:val="004D4463"/>
    <w:rsid w:val="004D4DDD"/>
    <w:rsid w:val="004D63DA"/>
    <w:rsid w:val="004D7F1F"/>
    <w:rsid w:val="004E03A3"/>
    <w:rsid w:val="004E1691"/>
    <w:rsid w:val="004E2ABB"/>
    <w:rsid w:val="004E4FC4"/>
    <w:rsid w:val="004E5CAA"/>
    <w:rsid w:val="004F3E18"/>
    <w:rsid w:val="004F43BC"/>
    <w:rsid w:val="004F582B"/>
    <w:rsid w:val="004F640E"/>
    <w:rsid w:val="004F741A"/>
    <w:rsid w:val="005042CE"/>
    <w:rsid w:val="00506355"/>
    <w:rsid w:val="00507230"/>
    <w:rsid w:val="00507BBE"/>
    <w:rsid w:val="0051012E"/>
    <w:rsid w:val="005108B0"/>
    <w:rsid w:val="005109B0"/>
    <w:rsid w:val="0051151D"/>
    <w:rsid w:val="00515A8A"/>
    <w:rsid w:val="00515D24"/>
    <w:rsid w:val="00520336"/>
    <w:rsid w:val="005244EA"/>
    <w:rsid w:val="00524A7A"/>
    <w:rsid w:val="005334AF"/>
    <w:rsid w:val="00533AD6"/>
    <w:rsid w:val="00536894"/>
    <w:rsid w:val="005407CF"/>
    <w:rsid w:val="00546937"/>
    <w:rsid w:val="00550339"/>
    <w:rsid w:val="00551F5C"/>
    <w:rsid w:val="00552156"/>
    <w:rsid w:val="005535C1"/>
    <w:rsid w:val="005539AA"/>
    <w:rsid w:val="00555DED"/>
    <w:rsid w:val="00561CE8"/>
    <w:rsid w:val="0056241E"/>
    <w:rsid w:val="00567F7D"/>
    <w:rsid w:val="005739AF"/>
    <w:rsid w:val="00574F87"/>
    <w:rsid w:val="00575133"/>
    <w:rsid w:val="0057539E"/>
    <w:rsid w:val="00576C3D"/>
    <w:rsid w:val="00577B7D"/>
    <w:rsid w:val="00580526"/>
    <w:rsid w:val="005826A4"/>
    <w:rsid w:val="00585AD2"/>
    <w:rsid w:val="005862D1"/>
    <w:rsid w:val="00586F20"/>
    <w:rsid w:val="00586FE2"/>
    <w:rsid w:val="00587302"/>
    <w:rsid w:val="0059190A"/>
    <w:rsid w:val="005945C9"/>
    <w:rsid w:val="00596F6D"/>
    <w:rsid w:val="005A0EB6"/>
    <w:rsid w:val="005A2416"/>
    <w:rsid w:val="005A48D4"/>
    <w:rsid w:val="005A5BDD"/>
    <w:rsid w:val="005A638D"/>
    <w:rsid w:val="005A69D7"/>
    <w:rsid w:val="005A6A75"/>
    <w:rsid w:val="005A7573"/>
    <w:rsid w:val="005A79F6"/>
    <w:rsid w:val="005B3998"/>
    <w:rsid w:val="005B4EA9"/>
    <w:rsid w:val="005C135A"/>
    <w:rsid w:val="005C16D4"/>
    <w:rsid w:val="005C7200"/>
    <w:rsid w:val="005C7697"/>
    <w:rsid w:val="005D45D4"/>
    <w:rsid w:val="005D5D43"/>
    <w:rsid w:val="005D6400"/>
    <w:rsid w:val="005D6F94"/>
    <w:rsid w:val="005E2585"/>
    <w:rsid w:val="005E755E"/>
    <w:rsid w:val="005E7CA8"/>
    <w:rsid w:val="005F36E3"/>
    <w:rsid w:val="005F5E67"/>
    <w:rsid w:val="005F649A"/>
    <w:rsid w:val="005F6BA4"/>
    <w:rsid w:val="005F7A13"/>
    <w:rsid w:val="006003EF"/>
    <w:rsid w:val="00603357"/>
    <w:rsid w:val="00604FA9"/>
    <w:rsid w:val="00605774"/>
    <w:rsid w:val="006076BC"/>
    <w:rsid w:val="006130FC"/>
    <w:rsid w:val="0061384C"/>
    <w:rsid w:val="00616F14"/>
    <w:rsid w:val="00617CCE"/>
    <w:rsid w:val="00617E50"/>
    <w:rsid w:val="00620115"/>
    <w:rsid w:val="0062088B"/>
    <w:rsid w:val="00620DDC"/>
    <w:rsid w:val="0062413C"/>
    <w:rsid w:val="00627DFD"/>
    <w:rsid w:val="0063029B"/>
    <w:rsid w:val="006316E5"/>
    <w:rsid w:val="00631786"/>
    <w:rsid w:val="00632FCE"/>
    <w:rsid w:val="0063407A"/>
    <w:rsid w:val="00635CFE"/>
    <w:rsid w:val="006360EB"/>
    <w:rsid w:val="00636CB9"/>
    <w:rsid w:val="00637805"/>
    <w:rsid w:val="00637C11"/>
    <w:rsid w:val="00640088"/>
    <w:rsid w:val="00640D6D"/>
    <w:rsid w:val="00641D4D"/>
    <w:rsid w:val="00643C82"/>
    <w:rsid w:val="006440A1"/>
    <w:rsid w:val="0064458A"/>
    <w:rsid w:val="0064462A"/>
    <w:rsid w:val="0064532D"/>
    <w:rsid w:val="006463AE"/>
    <w:rsid w:val="00646CEC"/>
    <w:rsid w:val="0065234C"/>
    <w:rsid w:val="00652AA9"/>
    <w:rsid w:val="00652B01"/>
    <w:rsid w:val="00654DE2"/>
    <w:rsid w:val="00654E7F"/>
    <w:rsid w:val="00656743"/>
    <w:rsid w:val="00657815"/>
    <w:rsid w:val="0066098F"/>
    <w:rsid w:val="0066391B"/>
    <w:rsid w:val="00672C23"/>
    <w:rsid w:val="00681287"/>
    <w:rsid w:val="00685C4F"/>
    <w:rsid w:val="00687558"/>
    <w:rsid w:val="00687A18"/>
    <w:rsid w:val="00691173"/>
    <w:rsid w:val="00691AA4"/>
    <w:rsid w:val="00691BD5"/>
    <w:rsid w:val="00692DEB"/>
    <w:rsid w:val="00695B77"/>
    <w:rsid w:val="00697153"/>
    <w:rsid w:val="006A08E0"/>
    <w:rsid w:val="006A4F32"/>
    <w:rsid w:val="006A7581"/>
    <w:rsid w:val="006B13F3"/>
    <w:rsid w:val="006B5BE6"/>
    <w:rsid w:val="006C0363"/>
    <w:rsid w:val="006C055E"/>
    <w:rsid w:val="006C4945"/>
    <w:rsid w:val="006C69F5"/>
    <w:rsid w:val="006D0204"/>
    <w:rsid w:val="006D6661"/>
    <w:rsid w:val="006D66AA"/>
    <w:rsid w:val="006E2AF9"/>
    <w:rsid w:val="006E7725"/>
    <w:rsid w:val="006F4C79"/>
    <w:rsid w:val="006F692B"/>
    <w:rsid w:val="007012D9"/>
    <w:rsid w:val="007043D0"/>
    <w:rsid w:val="00705E1B"/>
    <w:rsid w:val="00705EAB"/>
    <w:rsid w:val="00706422"/>
    <w:rsid w:val="00707643"/>
    <w:rsid w:val="0070797C"/>
    <w:rsid w:val="00710452"/>
    <w:rsid w:val="00710DD3"/>
    <w:rsid w:val="00711154"/>
    <w:rsid w:val="00711AB0"/>
    <w:rsid w:val="007151F0"/>
    <w:rsid w:val="00715C44"/>
    <w:rsid w:val="00716F0A"/>
    <w:rsid w:val="00721CAB"/>
    <w:rsid w:val="00724083"/>
    <w:rsid w:val="00724AC1"/>
    <w:rsid w:val="00724B49"/>
    <w:rsid w:val="00730635"/>
    <w:rsid w:val="00730939"/>
    <w:rsid w:val="00737C57"/>
    <w:rsid w:val="00743015"/>
    <w:rsid w:val="00744499"/>
    <w:rsid w:val="00745EB0"/>
    <w:rsid w:val="007508BB"/>
    <w:rsid w:val="00751EB8"/>
    <w:rsid w:val="007523E2"/>
    <w:rsid w:val="00752F6E"/>
    <w:rsid w:val="00753AD3"/>
    <w:rsid w:val="00757957"/>
    <w:rsid w:val="00761364"/>
    <w:rsid w:val="00761A27"/>
    <w:rsid w:val="00762871"/>
    <w:rsid w:val="007654CB"/>
    <w:rsid w:val="00765565"/>
    <w:rsid w:val="00765908"/>
    <w:rsid w:val="0076690B"/>
    <w:rsid w:val="0077028C"/>
    <w:rsid w:val="00771CBE"/>
    <w:rsid w:val="007722ED"/>
    <w:rsid w:val="0077303E"/>
    <w:rsid w:val="007733F0"/>
    <w:rsid w:val="0077442F"/>
    <w:rsid w:val="00774BAB"/>
    <w:rsid w:val="00776578"/>
    <w:rsid w:val="00782F04"/>
    <w:rsid w:val="00783DAA"/>
    <w:rsid w:val="00785375"/>
    <w:rsid w:val="00786F9E"/>
    <w:rsid w:val="00790628"/>
    <w:rsid w:val="007933EB"/>
    <w:rsid w:val="00796FE5"/>
    <w:rsid w:val="00797DE1"/>
    <w:rsid w:val="007A005D"/>
    <w:rsid w:val="007A0535"/>
    <w:rsid w:val="007A0FC6"/>
    <w:rsid w:val="007A4CC3"/>
    <w:rsid w:val="007A7FB9"/>
    <w:rsid w:val="007B07F8"/>
    <w:rsid w:val="007B13C5"/>
    <w:rsid w:val="007B2ECE"/>
    <w:rsid w:val="007B49E1"/>
    <w:rsid w:val="007B6BB1"/>
    <w:rsid w:val="007C1E82"/>
    <w:rsid w:val="007C3ABE"/>
    <w:rsid w:val="007C404C"/>
    <w:rsid w:val="007C47C7"/>
    <w:rsid w:val="007C5681"/>
    <w:rsid w:val="007C5C49"/>
    <w:rsid w:val="007C641C"/>
    <w:rsid w:val="007C7980"/>
    <w:rsid w:val="007D1CC8"/>
    <w:rsid w:val="007D3D8D"/>
    <w:rsid w:val="007D3DA8"/>
    <w:rsid w:val="007D4273"/>
    <w:rsid w:val="007D6DA8"/>
    <w:rsid w:val="007E0710"/>
    <w:rsid w:val="007E110B"/>
    <w:rsid w:val="007E305E"/>
    <w:rsid w:val="007E4843"/>
    <w:rsid w:val="007E4C7F"/>
    <w:rsid w:val="007E50B6"/>
    <w:rsid w:val="007E60DE"/>
    <w:rsid w:val="007F3AF9"/>
    <w:rsid w:val="007F3BE4"/>
    <w:rsid w:val="007F41CA"/>
    <w:rsid w:val="00803788"/>
    <w:rsid w:val="00803B63"/>
    <w:rsid w:val="00804B89"/>
    <w:rsid w:val="0080515B"/>
    <w:rsid w:val="0080708A"/>
    <w:rsid w:val="00810FCE"/>
    <w:rsid w:val="00814052"/>
    <w:rsid w:val="008144AF"/>
    <w:rsid w:val="00814BAB"/>
    <w:rsid w:val="00814D98"/>
    <w:rsid w:val="00815A2A"/>
    <w:rsid w:val="008160E5"/>
    <w:rsid w:val="008212DB"/>
    <w:rsid w:val="0082241A"/>
    <w:rsid w:val="00822A34"/>
    <w:rsid w:val="00824030"/>
    <w:rsid w:val="0082512B"/>
    <w:rsid w:val="008256CC"/>
    <w:rsid w:val="008345D1"/>
    <w:rsid w:val="008347DF"/>
    <w:rsid w:val="00835B60"/>
    <w:rsid w:val="00842E87"/>
    <w:rsid w:val="00844470"/>
    <w:rsid w:val="00850332"/>
    <w:rsid w:val="00856225"/>
    <w:rsid w:val="008575D7"/>
    <w:rsid w:val="008616DF"/>
    <w:rsid w:val="00867E04"/>
    <w:rsid w:val="00871693"/>
    <w:rsid w:val="00877930"/>
    <w:rsid w:val="008836E5"/>
    <w:rsid w:val="0088570C"/>
    <w:rsid w:val="0088584A"/>
    <w:rsid w:val="0089102A"/>
    <w:rsid w:val="00892E5C"/>
    <w:rsid w:val="00895941"/>
    <w:rsid w:val="008B363A"/>
    <w:rsid w:val="008B3DD2"/>
    <w:rsid w:val="008B49FD"/>
    <w:rsid w:val="008B4E2F"/>
    <w:rsid w:val="008B5220"/>
    <w:rsid w:val="008B5C47"/>
    <w:rsid w:val="008B734D"/>
    <w:rsid w:val="008C0666"/>
    <w:rsid w:val="008C0A26"/>
    <w:rsid w:val="008C1239"/>
    <w:rsid w:val="008C16B4"/>
    <w:rsid w:val="008C28F7"/>
    <w:rsid w:val="008D1E05"/>
    <w:rsid w:val="008D64AA"/>
    <w:rsid w:val="008D7B09"/>
    <w:rsid w:val="008E07B6"/>
    <w:rsid w:val="008E1D24"/>
    <w:rsid w:val="008E2495"/>
    <w:rsid w:val="008E2E02"/>
    <w:rsid w:val="008E38F8"/>
    <w:rsid w:val="008E4CC9"/>
    <w:rsid w:val="008E510B"/>
    <w:rsid w:val="008E54F4"/>
    <w:rsid w:val="008F46FA"/>
    <w:rsid w:val="008F54E5"/>
    <w:rsid w:val="008F7BB4"/>
    <w:rsid w:val="008F7CB6"/>
    <w:rsid w:val="009004B0"/>
    <w:rsid w:val="00900C30"/>
    <w:rsid w:val="00901914"/>
    <w:rsid w:val="00903717"/>
    <w:rsid w:val="00903ED0"/>
    <w:rsid w:val="00904831"/>
    <w:rsid w:val="00904E35"/>
    <w:rsid w:val="00905148"/>
    <w:rsid w:val="00905A3E"/>
    <w:rsid w:val="009068B6"/>
    <w:rsid w:val="00906CB4"/>
    <w:rsid w:val="00907EE0"/>
    <w:rsid w:val="009107BE"/>
    <w:rsid w:val="0091109C"/>
    <w:rsid w:val="00916AA5"/>
    <w:rsid w:val="00917CD9"/>
    <w:rsid w:val="00920241"/>
    <w:rsid w:val="00920269"/>
    <w:rsid w:val="00921BA4"/>
    <w:rsid w:val="00921DC1"/>
    <w:rsid w:val="00922B67"/>
    <w:rsid w:val="00923896"/>
    <w:rsid w:val="00936863"/>
    <w:rsid w:val="009408AB"/>
    <w:rsid w:val="00943FB0"/>
    <w:rsid w:val="00947E6D"/>
    <w:rsid w:val="0095050E"/>
    <w:rsid w:val="00950739"/>
    <w:rsid w:val="009507AE"/>
    <w:rsid w:val="009507D8"/>
    <w:rsid w:val="009509D0"/>
    <w:rsid w:val="0095536D"/>
    <w:rsid w:val="009632FA"/>
    <w:rsid w:val="00963E39"/>
    <w:rsid w:val="00964585"/>
    <w:rsid w:val="009722EC"/>
    <w:rsid w:val="00975D77"/>
    <w:rsid w:val="00981747"/>
    <w:rsid w:val="00981789"/>
    <w:rsid w:val="00985D85"/>
    <w:rsid w:val="00987318"/>
    <w:rsid w:val="009937FA"/>
    <w:rsid w:val="00995FBE"/>
    <w:rsid w:val="00997E79"/>
    <w:rsid w:val="009A00EF"/>
    <w:rsid w:val="009A2500"/>
    <w:rsid w:val="009A2623"/>
    <w:rsid w:val="009A4BB1"/>
    <w:rsid w:val="009A5E08"/>
    <w:rsid w:val="009B0A83"/>
    <w:rsid w:val="009B1678"/>
    <w:rsid w:val="009B4FCE"/>
    <w:rsid w:val="009B531B"/>
    <w:rsid w:val="009B6096"/>
    <w:rsid w:val="009B7510"/>
    <w:rsid w:val="009C26FA"/>
    <w:rsid w:val="009C2BF3"/>
    <w:rsid w:val="009C2EAF"/>
    <w:rsid w:val="009C464D"/>
    <w:rsid w:val="009C5636"/>
    <w:rsid w:val="009C60EC"/>
    <w:rsid w:val="009C6605"/>
    <w:rsid w:val="009C7907"/>
    <w:rsid w:val="009D0125"/>
    <w:rsid w:val="009D0493"/>
    <w:rsid w:val="009D1444"/>
    <w:rsid w:val="009D2130"/>
    <w:rsid w:val="009D5053"/>
    <w:rsid w:val="009D5A86"/>
    <w:rsid w:val="009D6422"/>
    <w:rsid w:val="009D6B30"/>
    <w:rsid w:val="009E1FC6"/>
    <w:rsid w:val="009E2209"/>
    <w:rsid w:val="009E23FB"/>
    <w:rsid w:val="009E2FC6"/>
    <w:rsid w:val="009E3945"/>
    <w:rsid w:val="009E61AA"/>
    <w:rsid w:val="009F005E"/>
    <w:rsid w:val="009F1BCA"/>
    <w:rsid w:val="009F2741"/>
    <w:rsid w:val="009F43A4"/>
    <w:rsid w:val="009F47CE"/>
    <w:rsid w:val="009F7656"/>
    <w:rsid w:val="00A00FAB"/>
    <w:rsid w:val="00A027AA"/>
    <w:rsid w:val="00A03147"/>
    <w:rsid w:val="00A0363F"/>
    <w:rsid w:val="00A104A6"/>
    <w:rsid w:val="00A13E67"/>
    <w:rsid w:val="00A141DB"/>
    <w:rsid w:val="00A144A8"/>
    <w:rsid w:val="00A24A06"/>
    <w:rsid w:val="00A264B9"/>
    <w:rsid w:val="00A3196C"/>
    <w:rsid w:val="00A32DF3"/>
    <w:rsid w:val="00A36606"/>
    <w:rsid w:val="00A411C5"/>
    <w:rsid w:val="00A424C2"/>
    <w:rsid w:val="00A42F90"/>
    <w:rsid w:val="00A445AB"/>
    <w:rsid w:val="00A46744"/>
    <w:rsid w:val="00A476CA"/>
    <w:rsid w:val="00A47832"/>
    <w:rsid w:val="00A5082B"/>
    <w:rsid w:val="00A50A25"/>
    <w:rsid w:val="00A52219"/>
    <w:rsid w:val="00A5433D"/>
    <w:rsid w:val="00A560CC"/>
    <w:rsid w:val="00A577F6"/>
    <w:rsid w:val="00A60301"/>
    <w:rsid w:val="00A607EE"/>
    <w:rsid w:val="00A61023"/>
    <w:rsid w:val="00A631D7"/>
    <w:rsid w:val="00A70290"/>
    <w:rsid w:val="00A71628"/>
    <w:rsid w:val="00A716D7"/>
    <w:rsid w:val="00A71919"/>
    <w:rsid w:val="00A736DB"/>
    <w:rsid w:val="00A75D09"/>
    <w:rsid w:val="00A75D50"/>
    <w:rsid w:val="00A75E0B"/>
    <w:rsid w:val="00A76D83"/>
    <w:rsid w:val="00A77793"/>
    <w:rsid w:val="00A812B8"/>
    <w:rsid w:val="00A832E3"/>
    <w:rsid w:val="00A83CA6"/>
    <w:rsid w:val="00A86817"/>
    <w:rsid w:val="00A868E6"/>
    <w:rsid w:val="00A87C73"/>
    <w:rsid w:val="00A87FCF"/>
    <w:rsid w:val="00A936CD"/>
    <w:rsid w:val="00A93D3E"/>
    <w:rsid w:val="00A970C3"/>
    <w:rsid w:val="00A97AA7"/>
    <w:rsid w:val="00A97EAF"/>
    <w:rsid w:val="00AA17C6"/>
    <w:rsid w:val="00AA190A"/>
    <w:rsid w:val="00AB0663"/>
    <w:rsid w:val="00AB422F"/>
    <w:rsid w:val="00AB628F"/>
    <w:rsid w:val="00AB66DF"/>
    <w:rsid w:val="00AB7DBA"/>
    <w:rsid w:val="00AC28B1"/>
    <w:rsid w:val="00AC32B0"/>
    <w:rsid w:val="00AC3812"/>
    <w:rsid w:val="00AC6E8A"/>
    <w:rsid w:val="00AD124E"/>
    <w:rsid w:val="00AD3443"/>
    <w:rsid w:val="00AD522F"/>
    <w:rsid w:val="00AD54CD"/>
    <w:rsid w:val="00AD680F"/>
    <w:rsid w:val="00AD78BE"/>
    <w:rsid w:val="00AE1759"/>
    <w:rsid w:val="00AE225D"/>
    <w:rsid w:val="00AE2E7C"/>
    <w:rsid w:val="00AE3380"/>
    <w:rsid w:val="00AE35F3"/>
    <w:rsid w:val="00AE41EA"/>
    <w:rsid w:val="00AE62BA"/>
    <w:rsid w:val="00AE75F8"/>
    <w:rsid w:val="00AF0969"/>
    <w:rsid w:val="00AF1045"/>
    <w:rsid w:val="00AF633A"/>
    <w:rsid w:val="00B0171D"/>
    <w:rsid w:val="00B01BFF"/>
    <w:rsid w:val="00B05F9F"/>
    <w:rsid w:val="00B06FA8"/>
    <w:rsid w:val="00B11E55"/>
    <w:rsid w:val="00B12822"/>
    <w:rsid w:val="00B15867"/>
    <w:rsid w:val="00B17C12"/>
    <w:rsid w:val="00B228F6"/>
    <w:rsid w:val="00B24D54"/>
    <w:rsid w:val="00B30963"/>
    <w:rsid w:val="00B30A15"/>
    <w:rsid w:val="00B32690"/>
    <w:rsid w:val="00B33974"/>
    <w:rsid w:val="00B352A1"/>
    <w:rsid w:val="00B36D02"/>
    <w:rsid w:val="00B37F63"/>
    <w:rsid w:val="00B4043A"/>
    <w:rsid w:val="00B42554"/>
    <w:rsid w:val="00B4265A"/>
    <w:rsid w:val="00B43627"/>
    <w:rsid w:val="00B450B8"/>
    <w:rsid w:val="00B476B1"/>
    <w:rsid w:val="00B500B1"/>
    <w:rsid w:val="00B50A8A"/>
    <w:rsid w:val="00B510C5"/>
    <w:rsid w:val="00B516F8"/>
    <w:rsid w:val="00B51A0B"/>
    <w:rsid w:val="00B526D2"/>
    <w:rsid w:val="00B532E2"/>
    <w:rsid w:val="00B536FD"/>
    <w:rsid w:val="00B54DB4"/>
    <w:rsid w:val="00B55B42"/>
    <w:rsid w:val="00B600B1"/>
    <w:rsid w:val="00B63145"/>
    <w:rsid w:val="00B63C3C"/>
    <w:rsid w:val="00B6505C"/>
    <w:rsid w:val="00B6574B"/>
    <w:rsid w:val="00B662AA"/>
    <w:rsid w:val="00B664A5"/>
    <w:rsid w:val="00B66FC1"/>
    <w:rsid w:val="00B70155"/>
    <w:rsid w:val="00B71D1A"/>
    <w:rsid w:val="00B725A7"/>
    <w:rsid w:val="00B743A4"/>
    <w:rsid w:val="00B7512C"/>
    <w:rsid w:val="00B75C73"/>
    <w:rsid w:val="00B77189"/>
    <w:rsid w:val="00B8206B"/>
    <w:rsid w:val="00B85A88"/>
    <w:rsid w:val="00B86BD8"/>
    <w:rsid w:val="00B901BC"/>
    <w:rsid w:val="00B923B6"/>
    <w:rsid w:val="00B94AED"/>
    <w:rsid w:val="00B94B11"/>
    <w:rsid w:val="00BA1095"/>
    <w:rsid w:val="00BA1551"/>
    <w:rsid w:val="00BA192B"/>
    <w:rsid w:val="00BB0CED"/>
    <w:rsid w:val="00BB2C0F"/>
    <w:rsid w:val="00BB5669"/>
    <w:rsid w:val="00BB687F"/>
    <w:rsid w:val="00BB7891"/>
    <w:rsid w:val="00BC17A1"/>
    <w:rsid w:val="00BC323C"/>
    <w:rsid w:val="00BC4DA6"/>
    <w:rsid w:val="00BC6BFE"/>
    <w:rsid w:val="00BC70AA"/>
    <w:rsid w:val="00BD0C54"/>
    <w:rsid w:val="00BD314C"/>
    <w:rsid w:val="00BD5E7C"/>
    <w:rsid w:val="00BD6122"/>
    <w:rsid w:val="00BE23F8"/>
    <w:rsid w:val="00BE3D82"/>
    <w:rsid w:val="00BE470D"/>
    <w:rsid w:val="00BE6723"/>
    <w:rsid w:val="00BF0468"/>
    <w:rsid w:val="00BF1001"/>
    <w:rsid w:val="00BF2B33"/>
    <w:rsid w:val="00BF5359"/>
    <w:rsid w:val="00BF537F"/>
    <w:rsid w:val="00BF5612"/>
    <w:rsid w:val="00C00A69"/>
    <w:rsid w:val="00C00BEE"/>
    <w:rsid w:val="00C01412"/>
    <w:rsid w:val="00C017BE"/>
    <w:rsid w:val="00C01B73"/>
    <w:rsid w:val="00C030BD"/>
    <w:rsid w:val="00C06418"/>
    <w:rsid w:val="00C12FB6"/>
    <w:rsid w:val="00C15E98"/>
    <w:rsid w:val="00C16047"/>
    <w:rsid w:val="00C231BD"/>
    <w:rsid w:val="00C251D0"/>
    <w:rsid w:val="00C25DCF"/>
    <w:rsid w:val="00C25FDD"/>
    <w:rsid w:val="00C264EA"/>
    <w:rsid w:val="00C2670B"/>
    <w:rsid w:val="00C30737"/>
    <w:rsid w:val="00C34606"/>
    <w:rsid w:val="00C459FD"/>
    <w:rsid w:val="00C47DB2"/>
    <w:rsid w:val="00C53B17"/>
    <w:rsid w:val="00C547CC"/>
    <w:rsid w:val="00C560BA"/>
    <w:rsid w:val="00C60294"/>
    <w:rsid w:val="00C6169B"/>
    <w:rsid w:val="00C620A0"/>
    <w:rsid w:val="00C63CF4"/>
    <w:rsid w:val="00C66B6B"/>
    <w:rsid w:val="00C66CDC"/>
    <w:rsid w:val="00C67780"/>
    <w:rsid w:val="00C71277"/>
    <w:rsid w:val="00C72E60"/>
    <w:rsid w:val="00C80038"/>
    <w:rsid w:val="00C819A9"/>
    <w:rsid w:val="00C82AB7"/>
    <w:rsid w:val="00C83896"/>
    <w:rsid w:val="00C84C6B"/>
    <w:rsid w:val="00C860A3"/>
    <w:rsid w:val="00C87496"/>
    <w:rsid w:val="00C900B1"/>
    <w:rsid w:val="00C91310"/>
    <w:rsid w:val="00C915EC"/>
    <w:rsid w:val="00C91EE5"/>
    <w:rsid w:val="00C934B3"/>
    <w:rsid w:val="00C95B92"/>
    <w:rsid w:val="00C97C11"/>
    <w:rsid w:val="00C97D11"/>
    <w:rsid w:val="00C97F1E"/>
    <w:rsid w:val="00CA1642"/>
    <w:rsid w:val="00CA6439"/>
    <w:rsid w:val="00CB069B"/>
    <w:rsid w:val="00CB19E1"/>
    <w:rsid w:val="00CB2902"/>
    <w:rsid w:val="00CB3E79"/>
    <w:rsid w:val="00CB4E36"/>
    <w:rsid w:val="00CB626E"/>
    <w:rsid w:val="00CC06A5"/>
    <w:rsid w:val="00CC1087"/>
    <w:rsid w:val="00CC18C4"/>
    <w:rsid w:val="00CC7367"/>
    <w:rsid w:val="00CD26D7"/>
    <w:rsid w:val="00CD4C9D"/>
    <w:rsid w:val="00CD5AE8"/>
    <w:rsid w:val="00CD6632"/>
    <w:rsid w:val="00CD762E"/>
    <w:rsid w:val="00CE7127"/>
    <w:rsid w:val="00CF3500"/>
    <w:rsid w:val="00CF51E1"/>
    <w:rsid w:val="00D01492"/>
    <w:rsid w:val="00D022DD"/>
    <w:rsid w:val="00D05238"/>
    <w:rsid w:val="00D053F8"/>
    <w:rsid w:val="00D05511"/>
    <w:rsid w:val="00D10425"/>
    <w:rsid w:val="00D11A7C"/>
    <w:rsid w:val="00D12A1A"/>
    <w:rsid w:val="00D14D89"/>
    <w:rsid w:val="00D15256"/>
    <w:rsid w:val="00D155D6"/>
    <w:rsid w:val="00D15BBA"/>
    <w:rsid w:val="00D164E9"/>
    <w:rsid w:val="00D16B88"/>
    <w:rsid w:val="00D20CF0"/>
    <w:rsid w:val="00D21460"/>
    <w:rsid w:val="00D216D7"/>
    <w:rsid w:val="00D23F78"/>
    <w:rsid w:val="00D2521A"/>
    <w:rsid w:val="00D2527A"/>
    <w:rsid w:val="00D26446"/>
    <w:rsid w:val="00D31BD1"/>
    <w:rsid w:val="00D34EE9"/>
    <w:rsid w:val="00D3517D"/>
    <w:rsid w:val="00D35CA0"/>
    <w:rsid w:val="00D37161"/>
    <w:rsid w:val="00D37261"/>
    <w:rsid w:val="00D40493"/>
    <w:rsid w:val="00D40650"/>
    <w:rsid w:val="00D40EB5"/>
    <w:rsid w:val="00D41D61"/>
    <w:rsid w:val="00D42897"/>
    <w:rsid w:val="00D44217"/>
    <w:rsid w:val="00D44A5D"/>
    <w:rsid w:val="00D44D30"/>
    <w:rsid w:val="00D4502B"/>
    <w:rsid w:val="00D46EC6"/>
    <w:rsid w:val="00D47515"/>
    <w:rsid w:val="00D5005A"/>
    <w:rsid w:val="00D53444"/>
    <w:rsid w:val="00D540FF"/>
    <w:rsid w:val="00D5525B"/>
    <w:rsid w:val="00D57B46"/>
    <w:rsid w:val="00D60BAD"/>
    <w:rsid w:val="00D61E5A"/>
    <w:rsid w:val="00D62867"/>
    <w:rsid w:val="00D63665"/>
    <w:rsid w:val="00D63C57"/>
    <w:rsid w:val="00D644E6"/>
    <w:rsid w:val="00D65008"/>
    <w:rsid w:val="00D67774"/>
    <w:rsid w:val="00D679FD"/>
    <w:rsid w:val="00D71A25"/>
    <w:rsid w:val="00D756E8"/>
    <w:rsid w:val="00D7659A"/>
    <w:rsid w:val="00D77442"/>
    <w:rsid w:val="00D8082B"/>
    <w:rsid w:val="00D81247"/>
    <w:rsid w:val="00D83F12"/>
    <w:rsid w:val="00D85E7A"/>
    <w:rsid w:val="00D864AE"/>
    <w:rsid w:val="00D87CF3"/>
    <w:rsid w:val="00D92F0D"/>
    <w:rsid w:val="00DA75D9"/>
    <w:rsid w:val="00DB0545"/>
    <w:rsid w:val="00DB1B90"/>
    <w:rsid w:val="00DB1DA3"/>
    <w:rsid w:val="00DB29F5"/>
    <w:rsid w:val="00DB38E9"/>
    <w:rsid w:val="00DC2051"/>
    <w:rsid w:val="00DC2A0B"/>
    <w:rsid w:val="00DC64A9"/>
    <w:rsid w:val="00DC79C9"/>
    <w:rsid w:val="00DD07A3"/>
    <w:rsid w:val="00DD08A8"/>
    <w:rsid w:val="00DD0B05"/>
    <w:rsid w:val="00DD3B4F"/>
    <w:rsid w:val="00DD3E45"/>
    <w:rsid w:val="00DD492F"/>
    <w:rsid w:val="00DD59B5"/>
    <w:rsid w:val="00DD5FE6"/>
    <w:rsid w:val="00DE03FE"/>
    <w:rsid w:val="00DE076B"/>
    <w:rsid w:val="00DE2221"/>
    <w:rsid w:val="00DE44FC"/>
    <w:rsid w:val="00DE4D3D"/>
    <w:rsid w:val="00DE4DE6"/>
    <w:rsid w:val="00DE57E0"/>
    <w:rsid w:val="00DF1C4E"/>
    <w:rsid w:val="00DF258A"/>
    <w:rsid w:val="00DF35C7"/>
    <w:rsid w:val="00DF5116"/>
    <w:rsid w:val="00DF69CB"/>
    <w:rsid w:val="00E01D6F"/>
    <w:rsid w:val="00E051DF"/>
    <w:rsid w:val="00E05AE3"/>
    <w:rsid w:val="00E05C91"/>
    <w:rsid w:val="00E06766"/>
    <w:rsid w:val="00E10531"/>
    <w:rsid w:val="00E10593"/>
    <w:rsid w:val="00E11431"/>
    <w:rsid w:val="00E122E2"/>
    <w:rsid w:val="00E129F4"/>
    <w:rsid w:val="00E12EF9"/>
    <w:rsid w:val="00E173AD"/>
    <w:rsid w:val="00E201DD"/>
    <w:rsid w:val="00E21B75"/>
    <w:rsid w:val="00E246BF"/>
    <w:rsid w:val="00E27896"/>
    <w:rsid w:val="00E31A9C"/>
    <w:rsid w:val="00E335A5"/>
    <w:rsid w:val="00E36BB1"/>
    <w:rsid w:val="00E407B4"/>
    <w:rsid w:val="00E4124F"/>
    <w:rsid w:val="00E4285E"/>
    <w:rsid w:val="00E44069"/>
    <w:rsid w:val="00E46436"/>
    <w:rsid w:val="00E46FF7"/>
    <w:rsid w:val="00E522D4"/>
    <w:rsid w:val="00E52DE9"/>
    <w:rsid w:val="00E531A9"/>
    <w:rsid w:val="00E5617C"/>
    <w:rsid w:val="00E5744E"/>
    <w:rsid w:val="00E60A87"/>
    <w:rsid w:val="00E6172B"/>
    <w:rsid w:val="00E65D77"/>
    <w:rsid w:val="00E66193"/>
    <w:rsid w:val="00E665A8"/>
    <w:rsid w:val="00E6799E"/>
    <w:rsid w:val="00E679A0"/>
    <w:rsid w:val="00E7315D"/>
    <w:rsid w:val="00E73A9C"/>
    <w:rsid w:val="00E74BA7"/>
    <w:rsid w:val="00E772C5"/>
    <w:rsid w:val="00E8384B"/>
    <w:rsid w:val="00E8707E"/>
    <w:rsid w:val="00E9192E"/>
    <w:rsid w:val="00E91C02"/>
    <w:rsid w:val="00E93A03"/>
    <w:rsid w:val="00E95A56"/>
    <w:rsid w:val="00EA15A7"/>
    <w:rsid w:val="00EA1A91"/>
    <w:rsid w:val="00EA2578"/>
    <w:rsid w:val="00EA2FFC"/>
    <w:rsid w:val="00EA514D"/>
    <w:rsid w:val="00EA52FF"/>
    <w:rsid w:val="00EA6C54"/>
    <w:rsid w:val="00EA71D1"/>
    <w:rsid w:val="00EB261F"/>
    <w:rsid w:val="00EB2951"/>
    <w:rsid w:val="00EB3D60"/>
    <w:rsid w:val="00EB5180"/>
    <w:rsid w:val="00EB68B6"/>
    <w:rsid w:val="00EB691C"/>
    <w:rsid w:val="00EB6968"/>
    <w:rsid w:val="00EC0785"/>
    <w:rsid w:val="00EC64D0"/>
    <w:rsid w:val="00ED2060"/>
    <w:rsid w:val="00ED217F"/>
    <w:rsid w:val="00ED4083"/>
    <w:rsid w:val="00ED4567"/>
    <w:rsid w:val="00ED4EF9"/>
    <w:rsid w:val="00ED51B9"/>
    <w:rsid w:val="00ED5427"/>
    <w:rsid w:val="00ED5FE7"/>
    <w:rsid w:val="00EE068B"/>
    <w:rsid w:val="00EE10DA"/>
    <w:rsid w:val="00EE483D"/>
    <w:rsid w:val="00EE4D5C"/>
    <w:rsid w:val="00EE4F89"/>
    <w:rsid w:val="00EE5C66"/>
    <w:rsid w:val="00EF1751"/>
    <w:rsid w:val="00EF1BF9"/>
    <w:rsid w:val="00EF1C47"/>
    <w:rsid w:val="00EF1C7D"/>
    <w:rsid w:val="00F13D96"/>
    <w:rsid w:val="00F13FF1"/>
    <w:rsid w:val="00F14A16"/>
    <w:rsid w:val="00F14D31"/>
    <w:rsid w:val="00F21451"/>
    <w:rsid w:val="00F268D2"/>
    <w:rsid w:val="00F30455"/>
    <w:rsid w:val="00F35F65"/>
    <w:rsid w:val="00F36B13"/>
    <w:rsid w:val="00F36D5F"/>
    <w:rsid w:val="00F40AAC"/>
    <w:rsid w:val="00F4148B"/>
    <w:rsid w:val="00F41603"/>
    <w:rsid w:val="00F42812"/>
    <w:rsid w:val="00F432FB"/>
    <w:rsid w:val="00F43A35"/>
    <w:rsid w:val="00F44788"/>
    <w:rsid w:val="00F4674B"/>
    <w:rsid w:val="00F50128"/>
    <w:rsid w:val="00F50D27"/>
    <w:rsid w:val="00F54536"/>
    <w:rsid w:val="00F5647F"/>
    <w:rsid w:val="00F56877"/>
    <w:rsid w:val="00F57B0B"/>
    <w:rsid w:val="00F60235"/>
    <w:rsid w:val="00F6044D"/>
    <w:rsid w:val="00F605FF"/>
    <w:rsid w:val="00F612EF"/>
    <w:rsid w:val="00F65195"/>
    <w:rsid w:val="00F667C9"/>
    <w:rsid w:val="00F66CC9"/>
    <w:rsid w:val="00F72DD5"/>
    <w:rsid w:val="00F74FF9"/>
    <w:rsid w:val="00F8351C"/>
    <w:rsid w:val="00F83EE6"/>
    <w:rsid w:val="00F859AD"/>
    <w:rsid w:val="00F86146"/>
    <w:rsid w:val="00F865DD"/>
    <w:rsid w:val="00F86BAA"/>
    <w:rsid w:val="00F93F04"/>
    <w:rsid w:val="00F9653E"/>
    <w:rsid w:val="00FA066D"/>
    <w:rsid w:val="00FA0688"/>
    <w:rsid w:val="00FA1231"/>
    <w:rsid w:val="00FA1961"/>
    <w:rsid w:val="00FA1EE5"/>
    <w:rsid w:val="00FA28AD"/>
    <w:rsid w:val="00FA6C49"/>
    <w:rsid w:val="00FB3912"/>
    <w:rsid w:val="00FB5A87"/>
    <w:rsid w:val="00FB6DA0"/>
    <w:rsid w:val="00FC16CA"/>
    <w:rsid w:val="00FC1DB1"/>
    <w:rsid w:val="00FC2CB4"/>
    <w:rsid w:val="00FC4DB6"/>
    <w:rsid w:val="00FC4E5B"/>
    <w:rsid w:val="00FC7C97"/>
    <w:rsid w:val="00FD08E2"/>
    <w:rsid w:val="00FD6282"/>
    <w:rsid w:val="00FD7BC9"/>
    <w:rsid w:val="00FD7BFE"/>
    <w:rsid w:val="00FE1639"/>
    <w:rsid w:val="00FE597C"/>
    <w:rsid w:val="00FE6779"/>
    <w:rsid w:val="00FE6D22"/>
    <w:rsid w:val="00FE6E02"/>
    <w:rsid w:val="00FF005E"/>
    <w:rsid w:val="00FF2DD5"/>
    <w:rsid w:val="00FF3153"/>
    <w:rsid w:val="00FF4169"/>
    <w:rsid w:val="00FF4998"/>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8005-AAD2-4CE0-B53E-24E978D2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11</Pages>
  <Words>2396</Words>
  <Characters>13182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cp:lastModifiedBy>
  <cp:revision>596</cp:revision>
  <cp:lastPrinted>2019-09-24T17:42:00Z</cp:lastPrinted>
  <dcterms:created xsi:type="dcterms:W3CDTF">2019-03-11T15:25:00Z</dcterms:created>
  <dcterms:modified xsi:type="dcterms:W3CDTF">2019-11-25T19:41:00Z</dcterms:modified>
</cp:coreProperties>
</file>